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04546D" w14:textId="77777777" w:rsidR="004311F7" w:rsidRPr="004311F7" w:rsidRDefault="004311F7" w:rsidP="004311F7">
      <w:pPr>
        <w:ind w:right="284"/>
        <w:jc w:val="right"/>
        <w:rPr>
          <w:rFonts w:ascii="Times New Roman" w:hAnsi="Times New Roman"/>
          <w:bCs/>
          <w:color w:val="000000"/>
          <w:szCs w:val="24"/>
        </w:rPr>
      </w:pPr>
      <w:r w:rsidRPr="004311F7">
        <w:rPr>
          <w:rFonts w:ascii="Times New Roman" w:hAnsi="Times New Roman"/>
          <w:bCs/>
          <w:color w:val="000000"/>
          <w:szCs w:val="24"/>
        </w:rPr>
        <w:t xml:space="preserve">Генеральному директору </w:t>
      </w:r>
    </w:p>
    <w:p w14:paraId="5E27BCBA" w14:textId="77777777" w:rsidR="004311F7" w:rsidRPr="004311F7" w:rsidRDefault="004311F7" w:rsidP="004311F7">
      <w:pPr>
        <w:ind w:right="284"/>
        <w:jc w:val="right"/>
        <w:rPr>
          <w:rFonts w:ascii="Times New Roman" w:hAnsi="Times New Roman"/>
          <w:bCs/>
          <w:color w:val="000000"/>
          <w:szCs w:val="24"/>
        </w:rPr>
      </w:pPr>
      <w:r w:rsidRPr="004311F7">
        <w:rPr>
          <w:rFonts w:ascii="Times New Roman" w:hAnsi="Times New Roman"/>
          <w:bCs/>
          <w:color w:val="000000"/>
          <w:szCs w:val="24"/>
        </w:rPr>
        <w:t>АО «НТЦ «Промышленная безопасность»,</w:t>
      </w:r>
    </w:p>
    <w:p w14:paraId="53D82EE4" w14:textId="77777777" w:rsidR="004311F7" w:rsidRPr="004311F7" w:rsidRDefault="004311F7" w:rsidP="004311F7">
      <w:pPr>
        <w:ind w:right="284"/>
        <w:jc w:val="right"/>
        <w:rPr>
          <w:rFonts w:ascii="Times New Roman" w:hAnsi="Times New Roman"/>
          <w:bCs/>
          <w:color w:val="000000"/>
          <w:szCs w:val="24"/>
        </w:rPr>
      </w:pPr>
      <w:r w:rsidRPr="004311F7">
        <w:rPr>
          <w:rFonts w:ascii="Times New Roman" w:hAnsi="Times New Roman"/>
          <w:bCs/>
          <w:color w:val="000000"/>
          <w:szCs w:val="24"/>
        </w:rPr>
        <w:t>В.С. Котельникову</w:t>
      </w:r>
    </w:p>
    <w:p w14:paraId="5BAE1910" w14:textId="77777777" w:rsidR="004311F7" w:rsidRDefault="004311F7" w:rsidP="004311F7">
      <w:pPr>
        <w:widowControl w:val="0"/>
        <w:ind w:right="-2"/>
        <w:jc w:val="center"/>
        <w:rPr>
          <w:rFonts w:ascii="Times New Roman" w:eastAsia="Times New Roman" w:hAnsi="Times New Roman" w:cs="Times New Roman"/>
          <w:caps/>
          <w:sz w:val="24"/>
          <w:szCs w:val="20"/>
          <w:lang w:eastAsia="ru-RU"/>
        </w:rPr>
      </w:pPr>
    </w:p>
    <w:p w14:paraId="6C97141A" w14:textId="295C7981" w:rsidR="004311F7" w:rsidRPr="004311F7" w:rsidRDefault="004311F7" w:rsidP="004311F7">
      <w:pPr>
        <w:widowControl w:val="0"/>
        <w:ind w:right="-2"/>
        <w:jc w:val="center"/>
        <w:rPr>
          <w:rFonts w:ascii="Times New Roman" w:eastAsia="Times New Roman" w:hAnsi="Times New Roman" w:cs="Times New Roman"/>
          <w:caps/>
          <w:sz w:val="24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caps/>
          <w:sz w:val="24"/>
          <w:szCs w:val="20"/>
          <w:lang w:eastAsia="ru-RU"/>
        </w:rPr>
        <w:t>Система НЕРАЗРУШАЮЩЕГО КОНТРОЛЯ</w:t>
      </w:r>
    </w:p>
    <w:p w14:paraId="7AEB24C6" w14:textId="77777777" w:rsidR="004311F7" w:rsidRPr="004311F7" w:rsidRDefault="004311F7" w:rsidP="004311F7">
      <w:pPr>
        <w:widowControl w:val="0"/>
        <w:ind w:right="1000" w:firstLine="720"/>
        <w:jc w:val="center"/>
        <w:rPr>
          <w:rFonts w:ascii="Times New Roman" w:eastAsia="Times New Roman" w:hAnsi="Times New Roman" w:cs="Times New Roman"/>
          <w:caps/>
          <w:sz w:val="24"/>
          <w:szCs w:val="20"/>
          <w:lang w:eastAsia="ru-RU"/>
        </w:rPr>
      </w:pPr>
    </w:p>
    <w:p w14:paraId="29EEBF89" w14:textId="77777777" w:rsidR="004311F7" w:rsidRPr="004311F7" w:rsidRDefault="004311F7" w:rsidP="004311F7">
      <w:pPr>
        <w:widowControl w:val="0"/>
        <w:ind w:right="1000" w:firstLine="72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№ заявки ___________________________</w:t>
      </w:r>
    </w:p>
    <w:p w14:paraId="4736AB22" w14:textId="77777777" w:rsidR="004311F7" w:rsidRPr="004311F7" w:rsidRDefault="004311F7" w:rsidP="004311F7">
      <w:pPr>
        <w:widowControl w:val="0"/>
        <w:ind w:right="1000" w:firstLine="72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14:paraId="17501251" w14:textId="77777777" w:rsidR="004311F7" w:rsidRPr="004311F7" w:rsidRDefault="004311F7" w:rsidP="004311F7">
      <w:pPr>
        <w:keepNext/>
        <w:widowControl w:val="0"/>
        <w:tabs>
          <w:tab w:val="left" w:pos="8789"/>
        </w:tabs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ЗАЯВКА</w:t>
      </w:r>
    </w:p>
    <w:p w14:paraId="75DB7488" w14:textId="77777777" w:rsidR="004311F7" w:rsidRPr="004311F7" w:rsidRDefault="004311F7" w:rsidP="004311F7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ОРГАНИЗАЦИИ НА АККРЕДИТАЦИЮ В КАЧЕСТВЕ НЕЗАВИСИМОГО ОРГАНА ПО АТТЕСТАЦИИ ЛАБОРАТОРИЙ</w:t>
      </w:r>
    </w:p>
    <w:p w14:paraId="7F126DB4" w14:textId="77777777" w:rsidR="004311F7" w:rsidRPr="004311F7" w:rsidRDefault="004311F7" w:rsidP="004311F7">
      <w:pPr>
        <w:widowControl w:val="0"/>
        <w:spacing w:before="320"/>
        <w:ind w:right="1600" w:firstLine="720"/>
        <w:jc w:val="both"/>
        <w:rPr>
          <w:rFonts w:ascii="Arial" w:eastAsia="Times New Roman" w:hAnsi="Arial" w:cs="Times New Roman"/>
          <w:sz w:val="24"/>
          <w:szCs w:val="20"/>
          <w:lang w:eastAsia="ru-RU"/>
        </w:rPr>
      </w:pPr>
    </w:p>
    <w:p w14:paraId="01078C9A" w14:textId="63D52ECC" w:rsidR="004311F7" w:rsidRPr="004311F7" w:rsidRDefault="004311F7" w:rsidP="004311F7">
      <w:pPr>
        <w:tabs>
          <w:tab w:val="left" w:pos="284"/>
          <w:tab w:val="left" w:pos="3686"/>
          <w:tab w:val="left" w:pos="5387"/>
          <w:tab w:val="left" w:pos="7938"/>
        </w:tabs>
        <w:ind w:left="40" w:firstLine="28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B1F8B43" wp14:editId="65901727">
                <wp:simplePos x="0" y="0"/>
                <wp:positionH relativeFrom="column">
                  <wp:posOffset>-10160</wp:posOffset>
                </wp:positionH>
                <wp:positionV relativeFrom="paragraph">
                  <wp:posOffset>10795</wp:posOffset>
                </wp:positionV>
                <wp:extent cx="180975" cy="180975"/>
                <wp:effectExtent l="12700" t="12065" r="6350" b="6985"/>
                <wp:wrapNone/>
                <wp:docPr id="158" name="Прямоугольник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0497A" id="Прямоугольник 158" o:spid="_x0000_s1026" style="position:absolute;margin-left:-.8pt;margin-top:.85pt;width:14.2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" o:allowincell="f" filled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42E7BFA" wp14:editId="5DEDD11D">
                <wp:simplePos x="0" y="0"/>
                <wp:positionH relativeFrom="column">
                  <wp:posOffset>3568700</wp:posOffset>
                </wp:positionH>
                <wp:positionV relativeFrom="paragraph">
                  <wp:posOffset>7620</wp:posOffset>
                </wp:positionV>
                <wp:extent cx="180975" cy="180975"/>
                <wp:effectExtent l="10160" t="8890" r="8890" b="10160"/>
                <wp:wrapNone/>
                <wp:docPr id="157" name="Прямоугольник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0D690" id="Прямоугольник 157" o:spid="_x0000_s1026" style="position:absolute;margin-left:281pt;margin-top:.6pt;width:14.2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" o:allowincell="f" filled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Первичная аккредитация                                                                 Продление аккредитации</w:t>
      </w:r>
    </w:p>
    <w:p w14:paraId="19A9AD50" w14:textId="3D38BA8D" w:rsidR="004311F7" w:rsidRPr="004311F7" w:rsidRDefault="004311F7" w:rsidP="004311F7">
      <w:pPr>
        <w:tabs>
          <w:tab w:val="left" w:pos="709"/>
          <w:tab w:val="left" w:pos="6237"/>
        </w:tabs>
        <w:ind w:left="40" w:firstLine="28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6572293" wp14:editId="6469784B">
                <wp:simplePos x="0" y="0"/>
                <wp:positionH relativeFrom="column">
                  <wp:posOffset>-9525</wp:posOffset>
                </wp:positionH>
                <wp:positionV relativeFrom="paragraph">
                  <wp:posOffset>43180</wp:posOffset>
                </wp:positionV>
                <wp:extent cx="180975" cy="180975"/>
                <wp:effectExtent l="13335" t="9525" r="5715" b="9525"/>
                <wp:wrapNone/>
                <wp:docPr id="156" name="Прямоугольник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55DEEA" id="Прямоугольник 156" o:spid="_x0000_s1026" style="position:absolute;margin-left:-.75pt;margin-top:3.4pt;width:14.2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" o:allowincell="f" filled="f"/>
            </w:pict>
          </mc:Fallback>
        </mc:AlternateContent>
      </w:r>
      <w:r w:rsidRPr="004311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Расширение области аккредитации</w:t>
      </w:r>
    </w:p>
    <w:p w14:paraId="1D6AA6D7" w14:textId="77777777" w:rsidR="004311F7" w:rsidRPr="004311F7" w:rsidRDefault="004311F7" w:rsidP="004311F7">
      <w:pPr>
        <w:tabs>
          <w:tab w:val="left" w:pos="284"/>
          <w:tab w:val="left" w:pos="3686"/>
          <w:tab w:val="left" w:pos="5387"/>
          <w:tab w:val="left" w:pos="7938"/>
        </w:tabs>
        <w:ind w:left="40" w:firstLine="28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в рамках имеющейся аккредитации</w:t>
      </w:r>
    </w:p>
    <w:p w14:paraId="1F8F3DBE" w14:textId="77777777" w:rsidR="004311F7" w:rsidRPr="004311F7" w:rsidRDefault="004311F7" w:rsidP="004311F7">
      <w:pPr>
        <w:tabs>
          <w:tab w:val="left" w:pos="284"/>
          <w:tab w:val="left" w:pos="3686"/>
          <w:tab w:val="left" w:pos="5387"/>
          <w:tab w:val="left" w:pos="7938"/>
        </w:tabs>
        <w:ind w:left="40" w:firstLine="28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4311F7" w:rsidRPr="004311F7" w14:paraId="41D026CD" w14:textId="77777777" w:rsidTr="00305324">
        <w:tc>
          <w:tcPr>
            <w:tcW w:w="9568" w:type="dxa"/>
          </w:tcPr>
          <w:p w14:paraId="5540639F" w14:textId="77777777" w:rsidR="004311F7" w:rsidRPr="004311F7" w:rsidRDefault="004311F7" w:rsidP="004311F7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11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Независимого органа</w:t>
            </w:r>
          </w:p>
          <w:p w14:paraId="223AB8CC" w14:textId="77777777" w:rsidR="004311F7" w:rsidRPr="004311F7" w:rsidRDefault="004311F7" w:rsidP="004311F7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11F7" w:rsidRPr="004311F7" w14:paraId="24D26633" w14:textId="77777777" w:rsidTr="00305324">
        <w:tc>
          <w:tcPr>
            <w:tcW w:w="9568" w:type="dxa"/>
          </w:tcPr>
          <w:p w14:paraId="696D6541" w14:textId="77777777" w:rsidR="004311F7" w:rsidRPr="004311F7" w:rsidRDefault="004311F7" w:rsidP="004311F7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11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Фамилия, имя, отчество руководителя</w:t>
            </w:r>
          </w:p>
        </w:tc>
      </w:tr>
      <w:tr w:rsidR="004311F7" w:rsidRPr="004311F7" w14:paraId="1BD7A65E" w14:textId="77777777" w:rsidTr="00305324">
        <w:tc>
          <w:tcPr>
            <w:tcW w:w="9568" w:type="dxa"/>
          </w:tcPr>
          <w:p w14:paraId="36A78879" w14:textId="77777777" w:rsidR="004311F7" w:rsidRPr="004311F7" w:rsidRDefault="004311F7" w:rsidP="004311F7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311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 индекс, город, улица</w:t>
            </w:r>
          </w:p>
          <w:p w14:paraId="542B4A8B" w14:textId="77777777" w:rsidR="004311F7" w:rsidRPr="004311F7" w:rsidRDefault="004311F7" w:rsidP="004311F7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11F7" w:rsidRPr="004311F7" w14:paraId="12AC58E5" w14:textId="77777777" w:rsidTr="00305324">
        <w:tc>
          <w:tcPr>
            <w:tcW w:w="9568" w:type="dxa"/>
          </w:tcPr>
          <w:p w14:paraId="3B161EE5" w14:textId="77777777" w:rsidR="004311F7" w:rsidRPr="004311F7" w:rsidRDefault="004311F7" w:rsidP="004311F7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11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Телефон (с кодом):          </w:t>
            </w:r>
          </w:p>
          <w:p w14:paraId="5AABFA40" w14:textId="77777777" w:rsidR="004311F7" w:rsidRPr="004311F7" w:rsidRDefault="004311F7" w:rsidP="004311F7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311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Телефакс:   </w:t>
            </w:r>
            <w:proofErr w:type="gramEnd"/>
            <w:r w:rsidRPr="004311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Уполномоченный представитель:</w:t>
            </w:r>
          </w:p>
        </w:tc>
      </w:tr>
      <w:tr w:rsidR="004311F7" w:rsidRPr="004311F7" w14:paraId="67A8AE0D" w14:textId="77777777" w:rsidTr="00305324">
        <w:tc>
          <w:tcPr>
            <w:tcW w:w="9568" w:type="dxa"/>
          </w:tcPr>
          <w:p w14:paraId="78DB1564" w14:textId="77777777" w:rsidR="004311F7" w:rsidRPr="004311F7" w:rsidRDefault="004311F7" w:rsidP="004311F7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11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 других аккредитациях:</w:t>
            </w:r>
          </w:p>
          <w:p w14:paraId="07D0931F" w14:textId="77777777" w:rsidR="004311F7" w:rsidRPr="004311F7" w:rsidRDefault="004311F7" w:rsidP="004311F7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311F7" w:rsidRPr="004311F7" w14:paraId="0CB1B271" w14:textId="77777777" w:rsidTr="00305324">
        <w:tc>
          <w:tcPr>
            <w:tcW w:w="9568" w:type="dxa"/>
          </w:tcPr>
          <w:p w14:paraId="4D2A25DA" w14:textId="77777777" w:rsidR="004311F7" w:rsidRPr="004311F7" w:rsidRDefault="004311F7" w:rsidP="004311F7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11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Область аккредитации: наименование объектов неразрушающего контроля, виды (методы) неразрушающего контроля, виды деятельности, при которых применяется неразрушающий контроль (при необходимости в виде приложения).</w:t>
            </w:r>
          </w:p>
          <w:p w14:paraId="64FB0312" w14:textId="77777777" w:rsidR="004311F7" w:rsidRPr="004311F7" w:rsidRDefault="004311F7" w:rsidP="004311F7">
            <w:pPr>
              <w:tabs>
                <w:tab w:val="left" w:pos="284"/>
                <w:tab w:val="left" w:pos="3686"/>
                <w:tab w:val="left" w:pos="5387"/>
                <w:tab w:val="left" w:pos="7938"/>
              </w:tabs>
              <w:ind w:left="40" w:firstLine="2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81757EB" w14:textId="77777777" w:rsidR="004311F7" w:rsidRPr="004311F7" w:rsidRDefault="004311F7" w:rsidP="004311F7">
      <w:pPr>
        <w:widowControl w:val="0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Просим провести аккредитацию в качестве Независимого органа по аттестации лабораторий неразрушающего контроля.</w:t>
      </w:r>
    </w:p>
    <w:p w14:paraId="5294950E" w14:textId="77777777" w:rsidR="004311F7" w:rsidRPr="004311F7" w:rsidRDefault="004311F7" w:rsidP="004311F7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4"/>
          <w:szCs w:val="20"/>
          <w:lang w:eastAsia="ru-RU"/>
        </w:rPr>
        <w:t>Мы заявляем, что нам известны правила проведения аккредитации в Системе неразрушающего контроля</w:t>
      </w:r>
    </w:p>
    <w:p w14:paraId="29272D41" w14:textId="77777777" w:rsidR="004311F7" w:rsidRPr="004311F7" w:rsidRDefault="004311F7" w:rsidP="004311F7">
      <w:pPr>
        <w:widowControl w:val="0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4"/>
          <w:szCs w:val="20"/>
          <w:lang w:eastAsia="ru-RU"/>
        </w:rPr>
        <w:t>мы обязуемся:</w:t>
      </w:r>
    </w:p>
    <w:p w14:paraId="5EFFD10E" w14:textId="77777777" w:rsidR="004311F7" w:rsidRPr="004311F7" w:rsidRDefault="004311F7" w:rsidP="004311F7">
      <w:pPr>
        <w:widowControl w:val="0"/>
        <w:numPr>
          <w:ilvl w:val="0"/>
          <w:numId w:val="1"/>
        </w:numPr>
        <w:tabs>
          <w:tab w:val="clear" w:pos="1155"/>
        </w:tabs>
        <w:ind w:left="0"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соблюдать процедуру аккредитации; </w:t>
      </w:r>
    </w:p>
    <w:p w14:paraId="1703FA01" w14:textId="77777777" w:rsidR="004311F7" w:rsidRPr="004311F7" w:rsidRDefault="004311F7" w:rsidP="004311F7">
      <w:pPr>
        <w:widowControl w:val="0"/>
        <w:numPr>
          <w:ilvl w:val="0"/>
          <w:numId w:val="1"/>
        </w:numPr>
        <w:tabs>
          <w:tab w:val="clear" w:pos="1155"/>
        </w:tabs>
        <w:ind w:left="0"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4"/>
          <w:szCs w:val="20"/>
          <w:lang w:eastAsia="ru-RU"/>
        </w:rPr>
        <w:t>отвечать требованиям, предъявляемым к аккредитованным Независимым органам;</w:t>
      </w:r>
    </w:p>
    <w:p w14:paraId="0E9AABC4" w14:textId="77777777" w:rsidR="004311F7" w:rsidRPr="004311F7" w:rsidRDefault="004311F7" w:rsidP="004311F7">
      <w:pPr>
        <w:widowControl w:val="0"/>
        <w:numPr>
          <w:ilvl w:val="0"/>
          <w:numId w:val="1"/>
        </w:numPr>
        <w:tabs>
          <w:tab w:val="clear" w:pos="1155"/>
        </w:tabs>
        <w:ind w:left="0"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4"/>
          <w:szCs w:val="20"/>
          <w:lang w:eastAsia="ru-RU"/>
        </w:rPr>
        <w:t>оплатить все расходы, связанные с аккредитацией, независимо от ее результата, в том числе связанные с работой группы экспертов по аккредитации;</w:t>
      </w:r>
    </w:p>
    <w:p w14:paraId="5EBC48E8" w14:textId="77777777" w:rsidR="004311F7" w:rsidRPr="004311F7" w:rsidRDefault="004311F7" w:rsidP="004311F7">
      <w:pPr>
        <w:widowControl w:val="0"/>
        <w:numPr>
          <w:ilvl w:val="0"/>
          <w:numId w:val="1"/>
        </w:numPr>
        <w:tabs>
          <w:tab w:val="clear" w:pos="1155"/>
        </w:tabs>
        <w:ind w:left="0" w:firstLine="72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принять на себя затраты по последующему периодическому контролю за Независимым органом.</w:t>
      </w:r>
    </w:p>
    <w:p w14:paraId="7845C9CA" w14:textId="77777777" w:rsidR="004311F7" w:rsidRPr="004311F7" w:rsidRDefault="004311F7" w:rsidP="004311F7">
      <w:pPr>
        <w:widowControl w:val="0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Приложения:</w:t>
      </w:r>
    </w:p>
    <w:p w14:paraId="285B3E99" w14:textId="77777777" w:rsidR="004311F7" w:rsidRPr="004311F7" w:rsidRDefault="004311F7" w:rsidP="004311F7">
      <w:pPr>
        <w:widowControl w:val="0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4"/>
          <w:szCs w:val="20"/>
          <w:lang w:eastAsia="ru-RU"/>
        </w:rPr>
        <w:t>1. Копия устава и (или) других учредительных документов организации-заявителя.</w:t>
      </w:r>
    </w:p>
    <w:p w14:paraId="4F7D42EE" w14:textId="77777777" w:rsidR="004311F7" w:rsidRPr="004311F7" w:rsidRDefault="004311F7" w:rsidP="004311F7">
      <w:pPr>
        <w:widowControl w:val="0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4"/>
          <w:szCs w:val="20"/>
          <w:lang w:eastAsia="ru-RU"/>
        </w:rPr>
        <w:t>2. Проект Положения о Независимом органе.</w:t>
      </w:r>
    </w:p>
    <w:p w14:paraId="137D8C04" w14:textId="77777777" w:rsidR="004311F7" w:rsidRPr="004311F7" w:rsidRDefault="004311F7" w:rsidP="004311F7">
      <w:pPr>
        <w:widowControl w:val="0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4"/>
          <w:szCs w:val="20"/>
          <w:lang w:eastAsia="ru-RU"/>
        </w:rPr>
        <w:t>3. Заполненная анкета Независимого органа.</w:t>
      </w:r>
    </w:p>
    <w:p w14:paraId="527129FA" w14:textId="77777777" w:rsidR="004311F7" w:rsidRPr="004311F7" w:rsidRDefault="004311F7" w:rsidP="004311F7">
      <w:pPr>
        <w:widowControl w:val="0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4"/>
          <w:szCs w:val="20"/>
          <w:lang w:eastAsia="ru-RU"/>
        </w:rPr>
        <w:t>4. Сведения о специалистах (экспертах), в том числе копии удостоверений (аттестатов) экспертов.</w:t>
      </w:r>
    </w:p>
    <w:p w14:paraId="5A644252" w14:textId="77777777" w:rsidR="004311F7" w:rsidRPr="004311F7" w:rsidRDefault="004311F7" w:rsidP="004311F7">
      <w:pPr>
        <w:widowControl w:val="0"/>
        <w:ind w:left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4"/>
          <w:szCs w:val="20"/>
          <w:lang w:eastAsia="ru-RU"/>
        </w:rPr>
        <w:t>5. Руководство по качеству Независимого органа.</w:t>
      </w:r>
    </w:p>
    <w:p w14:paraId="53513036" w14:textId="77777777" w:rsidR="004311F7" w:rsidRPr="004311F7" w:rsidRDefault="004311F7" w:rsidP="004311F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</w:t>
      </w:r>
    </w:p>
    <w:p w14:paraId="6CB35B16" w14:textId="77777777" w:rsidR="004311F7" w:rsidRPr="004311F7" w:rsidRDefault="004311F7" w:rsidP="004311F7">
      <w:pPr>
        <w:widowControl w:val="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4"/>
          <w:szCs w:val="20"/>
          <w:lang w:eastAsia="ru-RU"/>
        </w:rPr>
        <w:t>Руководитель           ________________________                            _______________</w:t>
      </w:r>
    </w:p>
    <w:p w14:paraId="37BA422B" w14:textId="77777777" w:rsidR="004311F7" w:rsidRPr="004311F7" w:rsidRDefault="004311F7" w:rsidP="004311F7">
      <w:pPr>
        <w:widowControl w:val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(Инициалы, </w:t>
      </w:r>
      <w:proofErr w:type="gramStart"/>
      <w:r w:rsidRPr="004311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фамилия)   </w:t>
      </w:r>
      <w:proofErr w:type="gramEnd"/>
      <w:r w:rsidRPr="004311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(Подпись)</w:t>
      </w:r>
    </w:p>
    <w:p w14:paraId="6F104E0A" w14:textId="1CA1371C" w:rsidR="007F56D3" w:rsidRPr="00841CB2" w:rsidRDefault="004311F7" w:rsidP="00841CB2">
      <w:pPr>
        <w:widowControl w:val="0"/>
        <w:jc w:val="both"/>
        <w:rPr>
          <w:rFonts w:ascii="Times New Roman" w:eastAsia="Times New Roman" w:hAnsi="Times New Roman" w:cs="Times New Roman"/>
          <w:caps/>
          <w:sz w:val="23"/>
          <w:szCs w:val="20"/>
          <w:lang w:eastAsia="ru-RU"/>
        </w:rPr>
      </w:pPr>
      <w:r w:rsidRPr="004311F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        </w:t>
      </w:r>
      <w:proofErr w:type="spellStart"/>
      <w:r w:rsidRPr="004311F7">
        <w:rPr>
          <w:rFonts w:ascii="Times New Roman" w:eastAsia="Times New Roman" w:hAnsi="Times New Roman" w:cs="Times New Roman"/>
          <w:sz w:val="24"/>
          <w:szCs w:val="20"/>
          <w:lang w:eastAsia="ru-RU"/>
        </w:rPr>
        <w:t>м.п</w:t>
      </w:r>
      <w:proofErr w:type="spellEnd"/>
      <w:r w:rsidRPr="004311F7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bookmarkStart w:id="0" w:name="_GoBack"/>
      <w:bookmarkEnd w:id="0"/>
    </w:p>
    <w:sectPr w:rsidR="007F56D3" w:rsidRPr="00841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6315D7"/>
    <w:multiLevelType w:val="singleLevel"/>
    <w:tmpl w:val="9BF4745A"/>
    <w:lvl w:ilvl="0">
      <w:start w:val="1"/>
      <w:numFmt w:val="bullet"/>
      <w:lvlText w:val="-"/>
      <w:lvlJc w:val="left"/>
      <w:pPr>
        <w:tabs>
          <w:tab w:val="num" w:pos="1155"/>
        </w:tabs>
        <w:ind w:left="1155" w:hanging="43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3FF"/>
    <w:rsid w:val="001542D3"/>
    <w:rsid w:val="004311F7"/>
    <w:rsid w:val="00487B08"/>
    <w:rsid w:val="007F56D3"/>
    <w:rsid w:val="00841CB2"/>
    <w:rsid w:val="008E03FF"/>
    <w:rsid w:val="00D4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13D14"/>
  <w15:chartTrackingRefBased/>
  <w15:docId w15:val="{5852016C-6C52-4D28-8897-BC795533B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81E"/>
  </w:style>
  <w:style w:type="paragraph" w:styleId="1">
    <w:name w:val="heading 1"/>
    <w:basedOn w:val="a"/>
    <w:next w:val="a"/>
    <w:link w:val="10"/>
    <w:uiPriority w:val="9"/>
    <w:qFormat/>
    <w:rsid w:val="00D438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38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38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38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38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381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381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38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381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38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4381E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4381E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438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381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381E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D4381E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D4381E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D4381E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3">
    <w:name w:val="caption"/>
    <w:basedOn w:val="a"/>
    <w:next w:val="a"/>
    <w:uiPriority w:val="35"/>
    <w:semiHidden/>
    <w:unhideWhenUsed/>
    <w:qFormat/>
    <w:rsid w:val="00D4381E"/>
    <w:pPr>
      <w:spacing w:after="200"/>
    </w:pPr>
    <w:rPr>
      <w:i/>
      <w:iCs/>
      <w:color w:val="44546A" w:themeColor="text2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4381E"/>
    <w:pPr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D4381E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4381E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D4381E"/>
    <w:rPr>
      <w:color w:val="5A5A5A" w:themeColor="text1" w:themeTint="A5"/>
      <w:spacing w:val="15"/>
    </w:rPr>
  </w:style>
  <w:style w:type="character" w:styleId="a8">
    <w:name w:val="Strong"/>
    <w:basedOn w:val="a0"/>
    <w:uiPriority w:val="22"/>
    <w:qFormat/>
    <w:rsid w:val="00D4381E"/>
    <w:rPr>
      <w:b/>
      <w:bCs/>
      <w:color w:val="auto"/>
    </w:rPr>
  </w:style>
  <w:style w:type="character" w:styleId="a9">
    <w:name w:val="Emphasis"/>
    <w:basedOn w:val="a0"/>
    <w:uiPriority w:val="20"/>
    <w:qFormat/>
    <w:rsid w:val="00D4381E"/>
    <w:rPr>
      <w:i/>
      <w:iCs/>
      <w:color w:val="auto"/>
    </w:rPr>
  </w:style>
  <w:style w:type="paragraph" w:styleId="aa">
    <w:name w:val="No Spacing"/>
    <w:uiPriority w:val="1"/>
    <w:qFormat/>
    <w:rsid w:val="00D4381E"/>
  </w:style>
  <w:style w:type="paragraph" w:styleId="21">
    <w:name w:val="Quote"/>
    <w:basedOn w:val="a"/>
    <w:next w:val="a"/>
    <w:link w:val="22"/>
    <w:uiPriority w:val="29"/>
    <w:qFormat/>
    <w:rsid w:val="00D4381E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381E"/>
    <w:rPr>
      <w:i/>
      <w:iCs/>
      <w:color w:val="404040" w:themeColor="text1" w:themeTint="BF"/>
    </w:rPr>
  </w:style>
  <w:style w:type="paragraph" w:styleId="ab">
    <w:name w:val="Intense Quote"/>
    <w:basedOn w:val="a"/>
    <w:next w:val="a"/>
    <w:link w:val="ac"/>
    <w:uiPriority w:val="30"/>
    <w:qFormat/>
    <w:rsid w:val="00D4381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4381E"/>
    <w:rPr>
      <w:i/>
      <w:iCs/>
      <w:color w:val="4472C4" w:themeColor="accent1"/>
    </w:rPr>
  </w:style>
  <w:style w:type="character" w:styleId="ad">
    <w:name w:val="Subtle Emphasis"/>
    <w:basedOn w:val="a0"/>
    <w:uiPriority w:val="19"/>
    <w:qFormat/>
    <w:rsid w:val="00D4381E"/>
    <w:rPr>
      <w:i/>
      <w:iCs/>
      <w:color w:val="404040" w:themeColor="text1" w:themeTint="BF"/>
    </w:rPr>
  </w:style>
  <w:style w:type="character" w:styleId="ae">
    <w:name w:val="Intense Emphasis"/>
    <w:basedOn w:val="a0"/>
    <w:uiPriority w:val="21"/>
    <w:qFormat/>
    <w:rsid w:val="00D4381E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D4381E"/>
    <w:rPr>
      <w:smallCaps/>
      <w:color w:val="404040" w:themeColor="text1" w:themeTint="BF"/>
    </w:rPr>
  </w:style>
  <w:style w:type="character" w:styleId="af0">
    <w:name w:val="Intense Reference"/>
    <w:basedOn w:val="a0"/>
    <w:uiPriority w:val="32"/>
    <w:qFormat/>
    <w:rsid w:val="00D4381E"/>
    <w:rPr>
      <w:b/>
      <w:bCs/>
      <w:smallCaps/>
      <w:color w:val="4472C4" w:themeColor="accent1"/>
      <w:spacing w:val="5"/>
    </w:rPr>
  </w:style>
  <w:style w:type="character" w:styleId="af1">
    <w:name w:val="Book Title"/>
    <w:basedOn w:val="a0"/>
    <w:uiPriority w:val="33"/>
    <w:qFormat/>
    <w:rsid w:val="00D4381E"/>
    <w:rPr>
      <w:b/>
      <w:bCs/>
      <w:i/>
      <w:iC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4381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Akanov</dc:creator>
  <cp:keywords/>
  <dc:description/>
  <cp:lastModifiedBy>Akanov</cp:lastModifiedBy>
  <cp:revision>2</cp:revision>
  <dcterms:created xsi:type="dcterms:W3CDTF">2021-08-24T07:24:00Z</dcterms:created>
  <dcterms:modified xsi:type="dcterms:W3CDTF">2021-08-24T07:24:00Z</dcterms:modified>
</cp:coreProperties>
</file>