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AF" w:rsidRDefault="002928AF" w:rsidP="00CA726F">
      <w:pPr>
        <w:autoSpaceDE w:val="0"/>
        <w:autoSpaceDN w:val="0"/>
        <w:adjustRightInd w:val="0"/>
        <w:contextualSpacing/>
        <w:jc w:val="center"/>
        <w:rPr>
          <w:b/>
          <w:caps/>
          <w:szCs w:val="28"/>
        </w:rPr>
      </w:pPr>
      <w:bookmarkStart w:id="0" w:name="_GoBack"/>
      <w:bookmarkEnd w:id="0"/>
    </w:p>
    <w:p w:rsidR="00CA726F" w:rsidRDefault="00CA726F" w:rsidP="00295C1E">
      <w:pPr>
        <w:autoSpaceDE w:val="0"/>
        <w:autoSpaceDN w:val="0"/>
        <w:adjustRightInd w:val="0"/>
        <w:contextualSpacing/>
        <w:jc w:val="center"/>
        <w:rPr>
          <w:b/>
          <w:caps/>
          <w:szCs w:val="28"/>
        </w:rPr>
      </w:pPr>
      <w:r w:rsidRPr="00A01C9D">
        <w:rPr>
          <w:b/>
          <w:caps/>
          <w:szCs w:val="28"/>
        </w:rPr>
        <w:t>ПОЯСНИТЕЛЬНАЯ ЗАПИСКА</w:t>
      </w:r>
    </w:p>
    <w:p w:rsidR="00CA726F" w:rsidRDefault="00CA726F" w:rsidP="00295C1E">
      <w:pPr>
        <w:ind w:left="567"/>
        <w:jc w:val="center"/>
        <w:rPr>
          <w:b/>
          <w:szCs w:val="28"/>
        </w:rPr>
      </w:pPr>
      <w:r w:rsidRPr="00D22B92">
        <w:rPr>
          <w:b/>
          <w:szCs w:val="28"/>
        </w:rPr>
        <w:t xml:space="preserve">к проекту </w:t>
      </w:r>
      <w:r>
        <w:rPr>
          <w:b/>
          <w:szCs w:val="28"/>
        </w:rPr>
        <w:t>приказа МЧС России «</w:t>
      </w:r>
      <w:r w:rsidR="00322F68" w:rsidRPr="00322F68">
        <w:rPr>
          <w:b/>
          <w:szCs w:val="28"/>
        </w:rPr>
        <w:t>Об утверждении методики определения расчётных величин пожарного риска для зданий, сооружений и пожарных отсеков различных классов функциональной пожарной опасности</w:t>
      </w:r>
      <w:r>
        <w:rPr>
          <w:b/>
          <w:szCs w:val="28"/>
        </w:rPr>
        <w:t>»</w:t>
      </w:r>
    </w:p>
    <w:p w:rsidR="00CA726F" w:rsidRDefault="00CA726F" w:rsidP="00295C1E">
      <w:pPr>
        <w:ind w:firstLine="567"/>
        <w:jc w:val="center"/>
        <w:rPr>
          <w:b/>
          <w:szCs w:val="28"/>
        </w:rPr>
      </w:pPr>
    </w:p>
    <w:p w:rsidR="00CA726F" w:rsidRPr="00765A06" w:rsidRDefault="00CA726F" w:rsidP="00295C1E">
      <w:pPr>
        <w:ind w:firstLine="567"/>
        <w:jc w:val="center"/>
        <w:rPr>
          <w:b/>
          <w:color w:val="000000"/>
          <w:szCs w:val="28"/>
        </w:rPr>
      </w:pPr>
    </w:p>
    <w:p w:rsidR="00105324" w:rsidRDefault="0011596E" w:rsidP="00295C1E">
      <w:pPr>
        <w:ind w:firstLine="709"/>
        <w:jc w:val="both"/>
        <w:rPr>
          <w:szCs w:val="28"/>
        </w:rPr>
      </w:pPr>
      <w:r w:rsidRPr="0011596E">
        <w:rPr>
          <w:szCs w:val="28"/>
        </w:rPr>
        <w:t xml:space="preserve">Проект приказа МЧС России «Об утверждении методики определения расчетных величин пожарного риска для зданий, сооружений и пожарных отсеков различных классов функциональной пожарной опасности» (далее – проект приказа) разработан в порядке обеспечения реализации положений статьи 6 </w:t>
      </w:r>
      <w:r w:rsidRPr="002A4A12">
        <w:rPr>
          <w:szCs w:val="28"/>
        </w:rPr>
        <w:t>Федеральн</w:t>
      </w:r>
      <w:r>
        <w:rPr>
          <w:szCs w:val="28"/>
        </w:rPr>
        <w:t>ого</w:t>
      </w:r>
      <w:r w:rsidRPr="002A4A12">
        <w:rPr>
          <w:szCs w:val="28"/>
        </w:rPr>
        <w:t xml:space="preserve"> закон</w:t>
      </w:r>
      <w:r>
        <w:rPr>
          <w:szCs w:val="28"/>
        </w:rPr>
        <w:t>а</w:t>
      </w:r>
      <w:r w:rsidRPr="002A4A12">
        <w:rPr>
          <w:szCs w:val="28"/>
        </w:rPr>
        <w:t xml:space="preserve"> от 22.07.2008 № 123-ФЗ «Технический регламент о требованиях пожарной безопасности»</w:t>
      </w:r>
      <w:r>
        <w:rPr>
          <w:szCs w:val="28"/>
        </w:rPr>
        <w:t xml:space="preserve"> и </w:t>
      </w:r>
      <w:hyperlink r:id="rId8" w:history="1">
        <w:r w:rsidRPr="002A4A12">
          <w:rPr>
            <w:szCs w:val="28"/>
          </w:rPr>
          <w:t>Постановлени</w:t>
        </w:r>
        <w:r>
          <w:rPr>
            <w:szCs w:val="28"/>
          </w:rPr>
          <w:t>я</w:t>
        </w:r>
      </w:hyperlink>
      <w:r w:rsidRPr="002A4A12">
        <w:rPr>
          <w:szCs w:val="28"/>
        </w:rPr>
        <w:t xml:space="preserve"> Правительства Российской Федерации от </w:t>
      </w:r>
      <w:r>
        <w:rPr>
          <w:szCs w:val="28"/>
        </w:rPr>
        <w:t>22.07.</w:t>
      </w:r>
      <w:r w:rsidRPr="002A4A12">
        <w:rPr>
          <w:szCs w:val="28"/>
        </w:rPr>
        <w:t>20</w:t>
      </w:r>
      <w:r>
        <w:rPr>
          <w:szCs w:val="28"/>
        </w:rPr>
        <w:t>20</w:t>
      </w:r>
      <w:r w:rsidRPr="002A4A12">
        <w:rPr>
          <w:szCs w:val="28"/>
        </w:rPr>
        <w:t xml:space="preserve"> г. </w:t>
      </w:r>
      <w:r>
        <w:rPr>
          <w:szCs w:val="28"/>
        </w:rPr>
        <w:t>№</w:t>
      </w:r>
      <w:r w:rsidRPr="002A4A12">
        <w:rPr>
          <w:szCs w:val="28"/>
        </w:rPr>
        <w:t> </w:t>
      </w:r>
      <w:r>
        <w:rPr>
          <w:szCs w:val="28"/>
        </w:rPr>
        <w:t>1084</w:t>
      </w:r>
      <w:r w:rsidRPr="002A4A12">
        <w:rPr>
          <w:szCs w:val="28"/>
        </w:rPr>
        <w:t xml:space="preserve"> </w:t>
      </w:r>
      <w:r>
        <w:rPr>
          <w:szCs w:val="28"/>
        </w:rPr>
        <w:t>«</w:t>
      </w:r>
      <w:r w:rsidRPr="002A4A12">
        <w:rPr>
          <w:szCs w:val="28"/>
        </w:rPr>
        <w:t>О порядке проведения расчетов по оценке пожарного риска</w:t>
      </w:r>
      <w:r w:rsidR="00105324">
        <w:rPr>
          <w:szCs w:val="28"/>
        </w:rPr>
        <w:t xml:space="preserve">» и направлен на актуализацию и совершенствование действующей </w:t>
      </w:r>
      <w:r w:rsidR="00105324" w:rsidRPr="00105324">
        <w:rPr>
          <w:color w:val="333333"/>
          <w:shd w:val="clear" w:color="auto" w:fill="FFFFFF"/>
        </w:rPr>
        <w:t>методики определения расчётных величин пожарного риска в зданиях, сооружениях и строениях различных классов функциональной пожарной опасности</w:t>
      </w:r>
      <w:r w:rsidR="00105324">
        <w:rPr>
          <w:color w:val="333333"/>
          <w:shd w:val="clear" w:color="auto" w:fill="FFFFFF"/>
        </w:rPr>
        <w:t>, утвержденной приказом</w:t>
      </w:r>
      <w:r w:rsidR="00105324" w:rsidRPr="00105324">
        <w:rPr>
          <w:color w:val="333333"/>
          <w:shd w:val="clear" w:color="auto" w:fill="FFFFFF"/>
        </w:rPr>
        <w:t xml:space="preserve"> МЧС России от 30.06.2009 № </w:t>
      </w:r>
      <w:r w:rsidR="00105324" w:rsidRPr="00105324">
        <w:rPr>
          <w:bCs/>
          <w:color w:val="333333"/>
          <w:shd w:val="clear" w:color="auto" w:fill="FFFFFF"/>
        </w:rPr>
        <w:t>382</w:t>
      </w:r>
      <w:r w:rsidR="00105324" w:rsidRPr="00105324">
        <w:rPr>
          <w:color w:val="333333"/>
          <w:shd w:val="clear" w:color="auto" w:fill="FFFFFF"/>
        </w:rPr>
        <w:t>.</w:t>
      </w:r>
    </w:p>
    <w:p w:rsidR="00295C1E" w:rsidRPr="00295C1E" w:rsidRDefault="00295C1E" w:rsidP="00295C1E">
      <w:pPr>
        <w:ind w:firstLine="709"/>
        <w:jc w:val="both"/>
        <w:rPr>
          <w:szCs w:val="28"/>
        </w:rPr>
      </w:pPr>
      <w:r w:rsidRPr="00295C1E">
        <w:rPr>
          <w:szCs w:val="28"/>
        </w:rPr>
        <w:t>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</w:t>
      </w:r>
      <w:r>
        <w:rPr>
          <w:szCs w:val="28"/>
        </w:rPr>
        <w:t xml:space="preserve"> августа </w:t>
      </w:r>
      <w:r w:rsidRPr="00295C1E">
        <w:rPr>
          <w:szCs w:val="28"/>
        </w:rPr>
        <w:t xml:space="preserve">2012 </w:t>
      </w:r>
      <w:r>
        <w:rPr>
          <w:szCs w:val="28"/>
        </w:rPr>
        <w:t>№</w:t>
      </w:r>
      <w:r w:rsidRPr="00295C1E">
        <w:rPr>
          <w:szCs w:val="28"/>
        </w:rPr>
        <w:t xml:space="preserve"> 851, текст проекта приказа размещался на официальном сайте regulation.gov.ru в информационно-телекоммуникационной сети «Интернет» (далее – официальный сайт) с </w:t>
      </w:r>
      <w:r w:rsidR="00322F68">
        <w:rPr>
          <w:szCs w:val="28"/>
        </w:rPr>
        <w:t>11</w:t>
      </w:r>
      <w:r w:rsidRPr="00295C1E">
        <w:rPr>
          <w:szCs w:val="28"/>
        </w:rPr>
        <w:t xml:space="preserve"> </w:t>
      </w:r>
      <w:r w:rsidR="00322F68">
        <w:rPr>
          <w:szCs w:val="28"/>
        </w:rPr>
        <w:t>марта</w:t>
      </w:r>
      <w:r w:rsidRPr="00295C1E">
        <w:rPr>
          <w:szCs w:val="28"/>
        </w:rPr>
        <w:t xml:space="preserve"> 202</w:t>
      </w:r>
      <w:r w:rsidR="00322F68">
        <w:rPr>
          <w:szCs w:val="28"/>
        </w:rPr>
        <w:t>2</w:t>
      </w:r>
      <w:r w:rsidRPr="00295C1E">
        <w:rPr>
          <w:szCs w:val="28"/>
        </w:rPr>
        <w:t xml:space="preserve"> г. по </w:t>
      </w:r>
      <w:r w:rsidR="00322F68">
        <w:rPr>
          <w:szCs w:val="28"/>
        </w:rPr>
        <w:t>25</w:t>
      </w:r>
      <w:r w:rsidRPr="00295C1E">
        <w:rPr>
          <w:szCs w:val="28"/>
        </w:rPr>
        <w:t xml:space="preserve"> </w:t>
      </w:r>
      <w:r w:rsidR="00322F68">
        <w:rPr>
          <w:szCs w:val="28"/>
        </w:rPr>
        <w:t>марта</w:t>
      </w:r>
      <w:r w:rsidRPr="00295C1E">
        <w:rPr>
          <w:szCs w:val="28"/>
        </w:rPr>
        <w:t xml:space="preserve"> 202</w:t>
      </w:r>
      <w:r>
        <w:rPr>
          <w:szCs w:val="28"/>
        </w:rPr>
        <w:t>2</w:t>
      </w:r>
      <w:r w:rsidRPr="00295C1E">
        <w:rPr>
          <w:szCs w:val="28"/>
        </w:rPr>
        <w:t xml:space="preserve"> г. в целях проведения процедуры публичного обсуждения (ID проекта: </w:t>
      </w:r>
      <w:r w:rsidR="00322F68" w:rsidRPr="00322F68">
        <w:rPr>
          <w:szCs w:val="28"/>
        </w:rPr>
        <w:t>01/02/03-22/00125597</w:t>
      </w:r>
      <w:r w:rsidRPr="00295C1E">
        <w:rPr>
          <w:szCs w:val="28"/>
        </w:rPr>
        <w:t xml:space="preserve">). В ходе публичного обсуждения </w:t>
      </w:r>
      <w:r w:rsidR="00322F68">
        <w:rPr>
          <w:szCs w:val="28"/>
        </w:rPr>
        <w:t xml:space="preserve">поступило 2 </w:t>
      </w:r>
      <w:r w:rsidRPr="00295C1E">
        <w:rPr>
          <w:szCs w:val="28"/>
        </w:rPr>
        <w:t>замечани</w:t>
      </w:r>
      <w:r>
        <w:rPr>
          <w:szCs w:val="28"/>
        </w:rPr>
        <w:t>я</w:t>
      </w:r>
      <w:r w:rsidRPr="00295C1E">
        <w:rPr>
          <w:szCs w:val="28"/>
        </w:rPr>
        <w:t xml:space="preserve"> и предложени</w:t>
      </w:r>
      <w:r>
        <w:rPr>
          <w:szCs w:val="28"/>
        </w:rPr>
        <w:t>я</w:t>
      </w:r>
      <w:r w:rsidR="00322F68">
        <w:rPr>
          <w:szCs w:val="28"/>
        </w:rPr>
        <w:t>,</w:t>
      </w:r>
      <w:r>
        <w:rPr>
          <w:szCs w:val="28"/>
        </w:rPr>
        <w:t xml:space="preserve"> </w:t>
      </w:r>
      <w:r w:rsidR="00322F68">
        <w:rPr>
          <w:szCs w:val="28"/>
        </w:rPr>
        <w:t>которые были учтены</w:t>
      </w:r>
      <w:r w:rsidRPr="00295C1E">
        <w:rPr>
          <w:szCs w:val="28"/>
        </w:rPr>
        <w:t>.</w:t>
      </w:r>
    </w:p>
    <w:p w:rsidR="00B279A4" w:rsidRPr="00D92485" w:rsidRDefault="00B279A4" w:rsidP="00295C1E">
      <w:pPr>
        <w:ind w:firstLine="709"/>
        <w:jc w:val="both"/>
        <w:rPr>
          <w:szCs w:val="28"/>
        </w:rPr>
      </w:pPr>
      <w:r w:rsidRPr="00D92485">
        <w:rPr>
          <w:szCs w:val="28"/>
        </w:rPr>
        <w:t xml:space="preserve">Реализация требований проекта </w:t>
      </w:r>
      <w:r>
        <w:rPr>
          <w:szCs w:val="28"/>
        </w:rPr>
        <w:t>приказа</w:t>
      </w:r>
      <w:r w:rsidRPr="00D92485">
        <w:rPr>
          <w:szCs w:val="28"/>
        </w:rPr>
        <w:t xml:space="preserve"> не потребует дополнительного финансирования за счет средств федерального бюджета.</w:t>
      </w:r>
    </w:p>
    <w:p w:rsidR="00B279A4" w:rsidRDefault="00B279A4" w:rsidP="00295C1E">
      <w:pPr>
        <w:ind w:firstLine="709"/>
        <w:jc w:val="both"/>
        <w:rPr>
          <w:szCs w:val="28"/>
        </w:rPr>
      </w:pPr>
      <w:r w:rsidRPr="00D92485">
        <w:rPr>
          <w:szCs w:val="28"/>
        </w:rPr>
        <w:t xml:space="preserve">Проект </w:t>
      </w:r>
      <w:r>
        <w:rPr>
          <w:szCs w:val="28"/>
        </w:rPr>
        <w:t>приказа</w:t>
      </w:r>
      <w:r w:rsidRPr="00D92485">
        <w:rPr>
          <w:szCs w:val="28"/>
        </w:rPr>
        <w:t xml:space="preserve"> соответствует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BD524D" w:rsidRPr="00B279A4" w:rsidRDefault="00B279A4" w:rsidP="00295C1E">
      <w:pPr>
        <w:ind w:firstLine="709"/>
        <w:jc w:val="both"/>
        <w:rPr>
          <w:szCs w:val="28"/>
        </w:rPr>
      </w:pPr>
      <w:r>
        <w:rPr>
          <w:szCs w:val="28"/>
        </w:rPr>
        <w:t>Принятие проекта приказа не повлияет на достижение целей государственных программ Российской Федерации.</w:t>
      </w:r>
    </w:p>
    <w:sectPr w:rsidR="00BD524D" w:rsidRPr="00B279A4" w:rsidSect="002928AF">
      <w:headerReference w:type="default" r:id="rId9"/>
      <w:pgSz w:w="11906" w:h="16838"/>
      <w:pgMar w:top="568" w:right="567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570" w:rsidRDefault="00E64570" w:rsidP="006E327A">
      <w:r>
        <w:separator/>
      </w:r>
    </w:p>
  </w:endnote>
  <w:endnote w:type="continuationSeparator" w:id="0">
    <w:p w:rsidR="00E64570" w:rsidRDefault="00E64570" w:rsidP="006E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570" w:rsidRDefault="00E64570" w:rsidP="006E327A">
      <w:r>
        <w:separator/>
      </w:r>
    </w:p>
  </w:footnote>
  <w:footnote w:type="continuationSeparator" w:id="0">
    <w:p w:rsidR="00E64570" w:rsidRDefault="00E64570" w:rsidP="006E3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8AA" w:rsidRDefault="00C61FEA">
    <w:pPr>
      <w:pStyle w:val="a3"/>
      <w:jc w:val="center"/>
    </w:pPr>
    <w:r>
      <w:fldChar w:fldCharType="begin"/>
    </w:r>
    <w:r w:rsidR="000D28AA">
      <w:instrText xml:space="preserve"> PAGE   \* MERGEFORMAT </w:instrText>
    </w:r>
    <w:r>
      <w:fldChar w:fldCharType="separate"/>
    </w:r>
    <w:r w:rsidR="00105324">
      <w:rPr>
        <w:noProof/>
      </w:rPr>
      <w:t>2</w:t>
    </w:r>
    <w:r>
      <w:fldChar w:fldCharType="end"/>
    </w:r>
  </w:p>
  <w:p w:rsidR="00CC206D" w:rsidRDefault="00CC20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5AC0"/>
    <w:multiLevelType w:val="hybridMultilevel"/>
    <w:tmpl w:val="3DCC39F4"/>
    <w:lvl w:ilvl="0" w:tplc="99FE38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5C3827D1"/>
    <w:multiLevelType w:val="hybridMultilevel"/>
    <w:tmpl w:val="101E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1A0526"/>
    <w:multiLevelType w:val="hybridMultilevel"/>
    <w:tmpl w:val="E44CBF3A"/>
    <w:lvl w:ilvl="0" w:tplc="8E78F2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7A"/>
    <w:rsid w:val="00001E9F"/>
    <w:rsid w:val="000130F7"/>
    <w:rsid w:val="00034D27"/>
    <w:rsid w:val="00037606"/>
    <w:rsid w:val="00044316"/>
    <w:rsid w:val="00044850"/>
    <w:rsid w:val="00050748"/>
    <w:rsid w:val="00066057"/>
    <w:rsid w:val="000724B0"/>
    <w:rsid w:val="00075277"/>
    <w:rsid w:val="00077679"/>
    <w:rsid w:val="00081F28"/>
    <w:rsid w:val="000924D0"/>
    <w:rsid w:val="000A1182"/>
    <w:rsid w:val="000A37B7"/>
    <w:rsid w:val="000C140A"/>
    <w:rsid w:val="000D28AA"/>
    <w:rsid w:val="000E5E3B"/>
    <w:rsid w:val="000E7A3B"/>
    <w:rsid w:val="001004D9"/>
    <w:rsid w:val="00103B0A"/>
    <w:rsid w:val="00105324"/>
    <w:rsid w:val="0011596E"/>
    <w:rsid w:val="00124F10"/>
    <w:rsid w:val="001279E4"/>
    <w:rsid w:val="0015783F"/>
    <w:rsid w:val="001718DA"/>
    <w:rsid w:val="00180481"/>
    <w:rsid w:val="001A20A6"/>
    <w:rsid w:val="001A4B1D"/>
    <w:rsid w:val="001C36E9"/>
    <w:rsid w:val="001C55D8"/>
    <w:rsid w:val="001D0BD4"/>
    <w:rsid w:val="001D1578"/>
    <w:rsid w:val="0020180D"/>
    <w:rsid w:val="002330FF"/>
    <w:rsid w:val="0023413C"/>
    <w:rsid w:val="00234AFC"/>
    <w:rsid w:val="002625D9"/>
    <w:rsid w:val="002757EA"/>
    <w:rsid w:val="002928AF"/>
    <w:rsid w:val="00295C1E"/>
    <w:rsid w:val="002967D8"/>
    <w:rsid w:val="002A2D9D"/>
    <w:rsid w:val="002C451E"/>
    <w:rsid w:val="002D0ACB"/>
    <w:rsid w:val="0030468D"/>
    <w:rsid w:val="00316928"/>
    <w:rsid w:val="00317C65"/>
    <w:rsid w:val="00322F68"/>
    <w:rsid w:val="00344B52"/>
    <w:rsid w:val="0035718F"/>
    <w:rsid w:val="003704EE"/>
    <w:rsid w:val="003B0792"/>
    <w:rsid w:val="003D11C6"/>
    <w:rsid w:val="003E006F"/>
    <w:rsid w:val="003E2AE1"/>
    <w:rsid w:val="00412650"/>
    <w:rsid w:val="004512A0"/>
    <w:rsid w:val="00482A80"/>
    <w:rsid w:val="00497F81"/>
    <w:rsid w:val="004A7928"/>
    <w:rsid w:val="004B3881"/>
    <w:rsid w:val="004C0A39"/>
    <w:rsid w:val="004D483E"/>
    <w:rsid w:val="004F6BFD"/>
    <w:rsid w:val="004F7A41"/>
    <w:rsid w:val="0051120C"/>
    <w:rsid w:val="00513FA9"/>
    <w:rsid w:val="005155C8"/>
    <w:rsid w:val="00522CD3"/>
    <w:rsid w:val="00523526"/>
    <w:rsid w:val="005336BE"/>
    <w:rsid w:val="00563A39"/>
    <w:rsid w:val="00575FBE"/>
    <w:rsid w:val="00581EFC"/>
    <w:rsid w:val="005A2AC2"/>
    <w:rsid w:val="005B64C3"/>
    <w:rsid w:val="005C2171"/>
    <w:rsid w:val="005E034C"/>
    <w:rsid w:val="005E16F9"/>
    <w:rsid w:val="005E1D22"/>
    <w:rsid w:val="005F3182"/>
    <w:rsid w:val="005F7663"/>
    <w:rsid w:val="00605392"/>
    <w:rsid w:val="006244E7"/>
    <w:rsid w:val="00626F42"/>
    <w:rsid w:val="006503C1"/>
    <w:rsid w:val="006542C3"/>
    <w:rsid w:val="00662993"/>
    <w:rsid w:val="00667BBF"/>
    <w:rsid w:val="00673772"/>
    <w:rsid w:val="00676498"/>
    <w:rsid w:val="006813DA"/>
    <w:rsid w:val="00686DDA"/>
    <w:rsid w:val="00690F5D"/>
    <w:rsid w:val="00696068"/>
    <w:rsid w:val="00696853"/>
    <w:rsid w:val="006A65C6"/>
    <w:rsid w:val="006B585F"/>
    <w:rsid w:val="006C1E06"/>
    <w:rsid w:val="006C3409"/>
    <w:rsid w:val="006D08CB"/>
    <w:rsid w:val="006E327A"/>
    <w:rsid w:val="006F7818"/>
    <w:rsid w:val="007038C5"/>
    <w:rsid w:val="00703E7A"/>
    <w:rsid w:val="00717D21"/>
    <w:rsid w:val="00746B9B"/>
    <w:rsid w:val="00756084"/>
    <w:rsid w:val="00756319"/>
    <w:rsid w:val="00765A06"/>
    <w:rsid w:val="00785A50"/>
    <w:rsid w:val="007A3A50"/>
    <w:rsid w:val="007D4612"/>
    <w:rsid w:val="007D7E19"/>
    <w:rsid w:val="007E2128"/>
    <w:rsid w:val="0080785D"/>
    <w:rsid w:val="0081259F"/>
    <w:rsid w:val="00812EB9"/>
    <w:rsid w:val="00834B9F"/>
    <w:rsid w:val="00834EFE"/>
    <w:rsid w:val="00835E0A"/>
    <w:rsid w:val="008407E3"/>
    <w:rsid w:val="0085394B"/>
    <w:rsid w:val="0085700C"/>
    <w:rsid w:val="008B20A9"/>
    <w:rsid w:val="008B28D8"/>
    <w:rsid w:val="008D541A"/>
    <w:rsid w:val="008E12CE"/>
    <w:rsid w:val="00900258"/>
    <w:rsid w:val="0090476E"/>
    <w:rsid w:val="00913248"/>
    <w:rsid w:val="009322F0"/>
    <w:rsid w:val="00947E1C"/>
    <w:rsid w:val="00947E1E"/>
    <w:rsid w:val="009A0B30"/>
    <w:rsid w:val="009A41AA"/>
    <w:rsid w:val="009E6C46"/>
    <w:rsid w:val="009F7B34"/>
    <w:rsid w:val="00A011B4"/>
    <w:rsid w:val="00A01C9D"/>
    <w:rsid w:val="00A42F0F"/>
    <w:rsid w:val="00A51DD9"/>
    <w:rsid w:val="00A632FB"/>
    <w:rsid w:val="00A7156B"/>
    <w:rsid w:val="00A76B98"/>
    <w:rsid w:val="00A83522"/>
    <w:rsid w:val="00A83C74"/>
    <w:rsid w:val="00A87EB8"/>
    <w:rsid w:val="00AA4B62"/>
    <w:rsid w:val="00AB10C3"/>
    <w:rsid w:val="00AD595A"/>
    <w:rsid w:val="00AF61E8"/>
    <w:rsid w:val="00B10859"/>
    <w:rsid w:val="00B24CF7"/>
    <w:rsid w:val="00B279A4"/>
    <w:rsid w:val="00B424C6"/>
    <w:rsid w:val="00B43919"/>
    <w:rsid w:val="00B45F09"/>
    <w:rsid w:val="00B511B0"/>
    <w:rsid w:val="00B87FD4"/>
    <w:rsid w:val="00B93AB5"/>
    <w:rsid w:val="00BA129C"/>
    <w:rsid w:val="00BC15EC"/>
    <w:rsid w:val="00BD524D"/>
    <w:rsid w:val="00BD5692"/>
    <w:rsid w:val="00BE7BBC"/>
    <w:rsid w:val="00BF1D2A"/>
    <w:rsid w:val="00BF5352"/>
    <w:rsid w:val="00C149D6"/>
    <w:rsid w:val="00C41778"/>
    <w:rsid w:val="00C46570"/>
    <w:rsid w:val="00C61FEA"/>
    <w:rsid w:val="00C72904"/>
    <w:rsid w:val="00C81030"/>
    <w:rsid w:val="00CA726F"/>
    <w:rsid w:val="00CB1665"/>
    <w:rsid w:val="00CB3703"/>
    <w:rsid w:val="00CB6E1A"/>
    <w:rsid w:val="00CC0E97"/>
    <w:rsid w:val="00CC206D"/>
    <w:rsid w:val="00CD1C06"/>
    <w:rsid w:val="00CE7802"/>
    <w:rsid w:val="00D149A7"/>
    <w:rsid w:val="00D17D8F"/>
    <w:rsid w:val="00D22B92"/>
    <w:rsid w:val="00D37B93"/>
    <w:rsid w:val="00D47FC0"/>
    <w:rsid w:val="00D52F38"/>
    <w:rsid w:val="00D57D0D"/>
    <w:rsid w:val="00D64B83"/>
    <w:rsid w:val="00DC1636"/>
    <w:rsid w:val="00E14F26"/>
    <w:rsid w:val="00E43999"/>
    <w:rsid w:val="00E45668"/>
    <w:rsid w:val="00E47E60"/>
    <w:rsid w:val="00E55A77"/>
    <w:rsid w:val="00E6404D"/>
    <w:rsid w:val="00E64570"/>
    <w:rsid w:val="00E7068A"/>
    <w:rsid w:val="00EA4254"/>
    <w:rsid w:val="00EA67AB"/>
    <w:rsid w:val="00EB245E"/>
    <w:rsid w:val="00EB6715"/>
    <w:rsid w:val="00EE0304"/>
    <w:rsid w:val="00EF0154"/>
    <w:rsid w:val="00EF691B"/>
    <w:rsid w:val="00F12E36"/>
    <w:rsid w:val="00F13A73"/>
    <w:rsid w:val="00F30B05"/>
    <w:rsid w:val="00F447CB"/>
    <w:rsid w:val="00F46B2A"/>
    <w:rsid w:val="00F7110E"/>
    <w:rsid w:val="00F739C3"/>
    <w:rsid w:val="00F75D83"/>
    <w:rsid w:val="00F86D3F"/>
    <w:rsid w:val="00FA6198"/>
    <w:rsid w:val="00FD045F"/>
    <w:rsid w:val="00FD2BB7"/>
    <w:rsid w:val="00FE0049"/>
    <w:rsid w:val="00FE0DDA"/>
    <w:rsid w:val="00FF4EF0"/>
    <w:rsid w:val="00FF6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995C5-0ACE-4C1E-AC64-9798E4B0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7A"/>
    <w:rPr>
      <w:rFonts w:ascii="Times New Roman" w:hAnsi="Times New Roman" w:cs="Times New Roman"/>
      <w:sz w:val="28"/>
      <w:szCs w:val="24"/>
    </w:rPr>
  </w:style>
  <w:style w:type="paragraph" w:styleId="3">
    <w:name w:val="heading 3"/>
    <w:basedOn w:val="a"/>
    <w:link w:val="30"/>
    <w:uiPriority w:val="9"/>
    <w:qFormat/>
    <w:rsid w:val="000D28A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0D28AA"/>
    <w:rPr>
      <w:rFonts w:ascii="Times New Roman" w:hAnsi="Times New Roman" w:cs="Times New Roman"/>
      <w:b/>
      <w:bCs/>
      <w:sz w:val="27"/>
      <w:szCs w:val="27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6E32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6E327A"/>
    <w:rPr>
      <w:rFonts w:ascii="Times New Roman" w:hAnsi="Times New Roman" w:cs="Times New Roman"/>
      <w:sz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6E32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6E327A"/>
    <w:rPr>
      <w:rFonts w:ascii="Times New Roman" w:hAnsi="Times New Roman" w:cs="Times New Roman"/>
      <w:sz w:val="24"/>
      <w:lang w:val="x-none" w:eastAsia="ru-RU"/>
    </w:rPr>
  </w:style>
  <w:style w:type="table" w:customStyle="1" w:styleId="1">
    <w:name w:val="Сетка таблицы1"/>
    <w:basedOn w:val="a1"/>
    <w:uiPriority w:val="59"/>
    <w:rsid w:val="005F3182"/>
    <w:tblPr/>
  </w:style>
  <w:style w:type="paragraph" w:styleId="a7">
    <w:name w:val="Balloon Text"/>
    <w:basedOn w:val="a"/>
    <w:link w:val="a8"/>
    <w:uiPriority w:val="99"/>
    <w:semiHidden/>
    <w:unhideWhenUsed/>
    <w:rsid w:val="005F31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F3182"/>
    <w:rPr>
      <w:rFonts w:ascii="Tahoma" w:hAnsi="Tahoma" w:cs="Times New Roman"/>
      <w:sz w:val="16"/>
    </w:rPr>
  </w:style>
  <w:style w:type="paragraph" w:customStyle="1" w:styleId="ConsPlusNormal">
    <w:name w:val="ConsPlusNormal"/>
    <w:rsid w:val="00834EF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9">
    <w:name w:val="Заголовок статьи"/>
    <w:basedOn w:val="a"/>
    <w:next w:val="a"/>
    <w:uiPriority w:val="99"/>
    <w:rsid w:val="005C217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a">
    <w:name w:val="Цветовое выделение"/>
    <w:uiPriority w:val="99"/>
    <w:rsid w:val="003B0792"/>
    <w:rPr>
      <w:b/>
      <w:color w:val="26282F"/>
    </w:rPr>
  </w:style>
  <w:style w:type="paragraph" w:styleId="ab">
    <w:name w:val="footnote text"/>
    <w:basedOn w:val="a"/>
    <w:link w:val="ac"/>
    <w:uiPriority w:val="99"/>
    <w:rsid w:val="00785A50"/>
    <w:rPr>
      <w:sz w:val="20"/>
      <w:szCs w:val="20"/>
    </w:rPr>
  </w:style>
  <w:style w:type="character" w:customStyle="1" w:styleId="ac">
    <w:name w:val="Текст сноски Знак"/>
    <w:link w:val="ab"/>
    <w:uiPriority w:val="99"/>
    <w:locked/>
    <w:rsid w:val="00785A50"/>
    <w:rPr>
      <w:rFonts w:ascii="Times New Roman" w:hAnsi="Times New Roman" w:cs="Times New Roman"/>
    </w:rPr>
  </w:style>
  <w:style w:type="character" w:styleId="ad">
    <w:name w:val="Hyperlink"/>
    <w:uiPriority w:val="99"/>
    <w:unhideWhenUsed/>
    <w:rsid w:val="00BF5352"/>
    <w:rPr>
      <w:rFonts w:cs="Times New Roman"/>
      <w:color w:val="0000FF"/>
      <w:u w:val="single"/>
    </w:rPr>
  </w:style>
  <w:style w:type="paragraph" w:styleId="ae">
    <w:name w:val="No Spacing"/>
    <w:uiPriority w:val="1"/>
    <w:qFormat/>
    <w:rsid w:val="00513FA9"/>
    <w:rPr>
      <w:rFonts w:cs="Times New Roman"/>
      <w:sz w:val="22"/>
      <w:szCs w:val="22"/>
    </w:rPr>
  </w:style>
  <w:style w:type="character" w:styleId="af">
    <w:name w:val="footnote reference"/>
    <w:uiPriority w:val="99"/>
    <w:unhideWhenUsed/>
    <w:rsid w:val="00A51DD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5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9524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2838B-C258-4C7A-BD86-74F1FB04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2053</CharactersWithSpaces>
  <SharedDoc>false</SharedDoc>
  <HLinks>
    <vt:vector size="6" baseType="variant">
      <vt:variant>
        <vt:i4>2752622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https://base.garant.ru/195243/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Семизорова Екатерина Владимировна</dc:creator>
  <cp:keywords/>
  <cp:lastModifiedBy>PS</cp:lastModifiedBy>
  <cp:revision>2</cp:revision>
  <cp:lastPrinted>2021-07-29T12:30:00Z</cp:lastPrinted>
  <dcterms:created xsi:type="dcterms:W3CDTF">2022-04-08T11:07:00Z</dcterms:created>
  <dcterms:modified xsi:type="dcterms:W3CDTF">2022-04-08T11:07:00Z</dcterms:modified>
</cp:coreProperties>
</file>