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297"/>
        <w:gridCol w:w="6917"/>
        <w:gridCol w:w="3260"/>
        <w:gridCol w:w="3261"/>
      </w:tblGrid>
      <w:tr w:rsidR="00454985" w:rsidRPr="00472F6A" w:rsidTr="00406ECD">
        <w:trPr>
          <w:trHeight w:val="681"/>
        </w:trPr>
        <w:tc>
          <w:tcPr>
            <w:tcW w:w="15735" w:type="dxa"/>
            <w:gridSpan w:val="4"/>
            <w:vAlign w:val="center"/>
          </w:tcPr>
          <w:p w:rsidR="00454985" w:rsidRPr="008828DF" w:rsidRDefault="00454985" w:rsidP="000839A5">
            <w:pPr>
              <w:jc w:val="center"/>
              <w:rPr>
                <w:b/>
                <w:sz w:val="24"/>
                <w:szCs w:val="24"/>
              </w:rPr>
            </w:pPr>
            <w:r w:rsidRPr="008828DF">
              <w:rPr>
                <w:b/>
                <w:sz w:val="24"/>
                <w:szCs w:val="24"/>
              </w:rPr>
              <w:t>Круглый стол</w:t>
            </w:r>
          </w:p>
          <w:p w:rsidR="00454985" w:rsidRPr="008828DF" w:rsidRDefault="008828DF" w:rsidP="00C967B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28DF">
              <w:rPr>
                <w:b/>
                <w:bCs/>
                <w:sz w:val="24"/>
                <w:szCs w:val="24"/>
              </w:rPr>
              <w:t>«</w:t>
            </w:r>
            <w:r w:rsidR="00C967BB" w:rsidRPr="00C967BB">
              <w:rPr>
                <w:b/>
                <w:bCs/>
                <w:sz w:val="24"/>
                <w:szCs w:val="24"/>
              </w:rPr>
              <w:t xml:space="preserve">Обучение, аттестация и сертификация в области </w:t>
            </w:r>
            <w:r w:rsidR="00C967BB">
              <w:rPr>
                <w:b/>
                <w:bCs/>
                <w:sz w:val="24"/>
                <w:szCs w:val="24"/>
              </w:rPr>
              <w:t>неразрушающего контроля</w:t>
            </w:r>
            <w:r w:rsidRPr="008828DF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CD4E2D" w:rsidRPr="008828DF" w:rsidTr="00E10A6F">
        <w:trPr>
          <w:trHeight w:val="442"/>
        </w:trPr>
        <w:tc>
          <w:tcPr>
            <w:tcW w:w="2297" w:type="dxa"/>
            <w:vAlign w:val="center"/>
          </w:tcPr>
          <w:p w:rsidR="00CD4E2D" w:rsidRPr="008828DF" w:rsidRDefault="00CD4E2D" w:rsidP="002B6D8C">
            <w:pPr>
              <w:jc w:val="center"/>
              <w:rPr>
                <w:b/>
              </w:rPr>
            </w:pPr>
            <w:r w:rsidRPr="008828DF">
              <w:rPr>
                <w:b/>
              </w:rPr>
              <w:t>Темы круглого стола</w:t>
            </w:r>
          </w:p>
        </w:tc>
        <w:tc>
          <w:tcPr>
            <w:tcW w:w="6917" w:type="dxa"/>
            <w:vAlign w:val="center"/>
          </w:tcPr>
          <w:p w:rsidR="00CD4E2D" w:rsidRPr="008828DF" w:rsidRDefault="00CD4E2D" w:rsidP="002B6D8C">
            <w:pPr>
              <w:jc w:val="center"/>
              <w:rPr>
                <w:b/>
              </w:rPr>
            </w:pPr>
            <w:r w:rsidRPr="008828DF">
              <w:rPr>
                <w:b/>
              </w:rPr>
              <w:t>Описание темы круглого стола</w:t>
            </w:r>
          </w:p>
        </w:tc>
        <w:tc>
          <w:tcPr>
            <w:tcW w:w="3260" w:type="dxa"/>
            <w:vAlign w:val="center"/>
          </w:tcPr>
          <w:p w:rsidR="00CD4E2D" w:rsidRPr="008828DF" w:rsidRDefault="00CD4E2D" w:rsidP="002B6D8C">
            <w:pPr>
              <w:jc w:val="center"/>
              <w:rPr>
                <w:b/>
              </w:rPr>
            </w:pPr>
            <w:r w:rsidRPr="008828DF">
              <w:rPr>
                <w:b/>
              </w:rPr>
              <w:t>Модераторы</w:t>
            </w:r>
          </w:p>
        </w:tc>
        <w:tc>
          <w:tcPr>
            <w:tcW w:w="3261" w:type="dxa"/>
            <w:vAlign w:val="center"/>
          </w:tcPr>
          <w:p w:rsidR="00CD4E2D" w:rsidRPr="008828DF" w:rsidRDefault="00CD4E2D" w:rsidP="002B6D8C">
            <w:pPr>
              <w:jc w:val="center"/>
              <w:rPr>
                <w:b/>
              </w:rPr>
            </w:pPr>
            <w:r w:rsidRPr="008828DF">
              <w:rPr>
                <w:b/>
              </w:rPr>
              <w:t>Эксперты</w:t>
            </w:r>
          </w:p>
        </w:tc>
      </w:tr>
      <w:tr w:rsidR="00CD4E2D" w:rsidRPr="008828DF" w:rsidTr="006218D5">
        <w:trPr>
          <w:trHeight w:val="681"/>
        </w:trPr>
        <w:tc>
          <w:tcPr>
            <w:tcW w:w="2297" w:type="dxa"/>
            <w:vAlign w:val="center"/>
          </w:tcPr>
          <w:p w:rsidR="00CD4E2D" w:rsidRPr="006F7F4B" w:rsidRDefault="00CD4E2D" w:rsidP="000904F3">
            <w:pPr>
              <w:rPr>
                <w:iCs/>
              </w:rPr>
            </w:pPr>
            <w:r w:rsidRPr="006F7F4B">
              <w:rPr>
                <w:iCs/>
              </w:rPr>
              <w:t>Обучение персонала неразрушающего контроля</w:t>
            </w:r>
          </w:p>
        </w:tc>
        <w:tc>
          <w:tcPr>
            <w:tcW w:w="6917" w:type="dxa"/>
          </w:tcPr>
          <w:p w:rsidR="00CD4E2D" w:rsidRPr="008828DF" w:rsidRDefault="00CD4E2D" w:rsidP="007F18C0">
            <w:r>
              <w:rPr>
                <w:iCs/>
              </w:rPr>
              <w:t>Нормативно-правовая база осуществления деятельности по обучению</w:t>
            </w:r>
            <w:r w:rsidRPr="006F7F4B">
              <w:rPr>
                <w:iCs/>
              </w:rPr>
              <w:t xml:space="preserve"> </w:t>
            </w:r>
            <w:r>
              <w:rPr>
                <w:iCs/>
              </w:rPr>
              <w:t xml:space="preserve">(подготовке) </w:t>
            </w:r>
            <w:r w:rsidRPr="006F7F4B">
              <w:rPr>
                <w:iCs/>
              </w:rPr>
              <w:t xml:space="preserve">персонала </w:t>
            </w:r>
            <w:r>
              <w:rPr>
                <w:iCs/>
              </w:rPr>
              <w:t xml:space="preserve">в области </w:t>
            </w:r>
            <w:r w:rsidRPr="006F7F4B">
              <w:rPr>
                <w:iCs/>
              </w:rPr>
              <w:t>неразрушающего контроля</w:t>
            </w:r>
            <w:r>
              <w:rPr>
                <w:iCs/>
              </w:rPr>
              <w:t xml:space="preserve">. </w:t>
            </w:r>
            <w:proofErr w:type="gramStart"/>
            <w:r>
              <w:rPr>
                <w:iCs/>
              </w:rPr>
              <w:t>Методические подходы</w:t>
            </w:r>
            <w:proofErr w:type="gramEnd"/>
            <w:r>
              <w:rPr>
                <w:iCs/>
              </w:rPr>
              <w:t xml:space="preserve"> к осуществлению этого вида деятельности. </w:t>
            </w:r>
            <w:r>
              <w:t xml:space="preserve">Опыт </w:t>
            </w:r>
            <w:r w:rsidRPr="0090643F">
              <w:rPr>
                <w:bCs/>
              </w:rPr>
              <w:t>Подразделения «</w:t>
            </w:r>
            <w:proofErr w:type="spellStart"/>
            <w:r w:rsidRPr="0090643F">
              <w:rPr>
                <w:bCs/>
              </w:rPr>
              <w:t>СертиНК</w:t>
            </w:r>
            <w:proofErr w:type="spellEnd"/>
            <w:r w:rsidRPr="0090643F">
              <w:rPr>
                <w:bCs/>
              </w:rPr>
              <w:t>» ФГАУ «НУЦСК при МГТУ им. Н.Э.Баумана</w:t>
            </w:r>
            <w:r>
              <w:t xml:space="preserve"> по </w:t>
            </w:r>
            <w:r>
              <w:rPr>
                <w:iCs/>
              </w:rPr>
              <w:t>обучению</w:t>
            </w:r>
            <w:r w:rsidRPr="006F7F4B">
              <w:rPr>
                <w:iCs/>
              </w:rPr>
              <w:t xml:space="preserve"> </w:t>
            </w:r>
            <w:r>
              <w:rPr>
                <w:iCs/>
              </w:rPr>
              <w:t xml:space="preserve">(подготовке) </w:t>
            </w:r>
            <w:r w:rsidRPr="006F7F4B">
              <w:rPr>
                <w:iCs/>
              </w:rPr>
              <w:t xml:space="preserve">персонала </w:t>
            </w:r>
            <w:r>
              <w:rPr>
                <w:iCs/>
              </w:rPr>
              <w:t xml:space="preserve">в области </w:t>
            </w:r>
            <w:r w:rsidRPr="006F7F4B">
              <w:rPr>
                <w:iCs/>
              </w:rPr>
              <w:t>неразрушающего контроля</w:t>
            </w:r>
          </w:p>
        </w:tc>
        <w:tc>
          <w:tcPr>
            <w:tcW w:w="3260" w:type="dxa"/>
            <w:vMerge w:val="restart"/>
            <w:vAlign w:val="center"/>
          </w:tcPr>
          <w:p w:rsidR="00CD4E2D" w:rsidRDefault="00CD4E2D" w:rsidP="00747898">
            <w:proofErr w:type="gramStart"/>
            <w:r>
              <w:t xml:space="preserve">Заместитель генерального директора </w:t>
            </w:r>
            <w:r w:rsidRPr="0090643F">
              <w:rPr>
                <w:bCs/>
              </w:rPr>
              <w:t>АО «НТЦ «Промышленная безопасность</w:t>
            </w:r>
            <w:r>
              <w:rPr>
                <w:bCs/>
              </w:rPr>
              <w:t>,</w:t>
            </w:r>
            <w:r w:rsidRPr="0090643F">
              <w:t xml:space="preserve"> д.т.н. Коновалов Н.Н.</w:t>
            </w:r>
            <w:r>
              <w:t xml:space="preserve">, заместитель генерального директора ООО «НУЦ «Качество» Копытов С.Г., руководитель </w:t>
            </w:r>
            <w:r w:rsidRPr="0090643F">
              <w:rPr>
                <w:bCs/>
              </w:rPr>
              <w:t>Подразделения «</w:t>
            </w:r>
            <w:proofErr w:type="spellStart"/>
            <w:r w:rsidRPr="0090643F">
              <w:rPr>
                <w:bCs/>
              </w:rPr>
              <w:t>СертиНК</w:t>
            </w:r>
            <w:proofErr w:type="spellEnd"/>
            <w:r w:rsidRPr="0090643F">
              <w:rPr>
                <w:bCs/>
              </w:rPr>
              <w:t>» ФГАУ «НУЦСК при МГТУ им. Н.Э.Баумана»</w:t>
            </w:r>
            <w:r>
              <w:rPr>
                <w:bCs/>
              </w:rPr>
              <w:t>, д</w:t>
            </w:r>
            <w:r w:rsidRPr="0090643F">
              <w:rPr>
                <w:bCs/>
              </w:rPr>
              <w:t>.т.н.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Быстрова</w:t>
            </w:r>
            <w:proofErr w:type="spellEnd"/>
            <w:r>
              <w:rPr>
                <w:bCs/>
              </w:rPr>
              <w:t xml:space="preserve"> Н.А.</w:t>
            </w:r>
            <w:proofErr w:type="gramEnd"/>
          </w:p>
          <w:p w:rsidR="00CD4E2D" w:rsidRPr="008828DF" w:rsidRDefault="00CD4E2D" w:rsidP="00747898"/>
        </w:tc>
        <w:tc>
          <w:tcPr>
            <w:tcW w:w="3261" w:type="dxa"/>
            <w:vMerge w:val="restart"/>
            <w:vAlign w:val="center"/>
          </w:tcPr>
          <w:p w:rsidR="00CD4E2D" w:rsidRDefault="00CD4E2D" w:rsidP="006218D5">
            <w:pPr>
              <w:jc w:val="center"/>
            </w:pPr>
            <w:r>
              <w:t xml:space="preserve">Заместитель руководителя </w:t>
            </w:r>
            <w:r w:rsidRPr="0090643F">
              <w:rPr>
                <w:bCs/>
              </w:rPr>
              <w:t>Подразделения «</w:t>
            </w:r>
            <w:proofErr w:type="spellStart"/>
            <w:r w:rsidRPr="0090643F">
              <w:rPr>
                <w:bCs/>
              </w:rPr>
              <w:t>СертиНК</w:t>
            </w:r>
            <w:proofErr w:type="spellEnd"/>
            <w:r w:rsidRPr="0090643F">
              <w:rPr>
                <w:bCs/>
              </w:rPr>
              <w:t>» ФГАУ «НУЦСК при МГТУ им. Н.Э.Баумана»</w:t>
            </w:r>
            <w:r>
              <w:rPr>
                <w:bCs/>
              </w:rPr>
              <w:t xml:space="preserve">, </w:t>
            </w:r>
            <w:r w:rsidRPr="0090643F">
              <w:rPr>
                <w:bCs/>
              </w:rPr>
              <w:t xml:space="preserve">к.т.н. Травкин </w:t>
            </w:r>
            <w:r>
              <w:rPr>
                <w:bCs/>
              </w:rPr>
              <w:t xml:space="preserve">А.А., первый заместитель директора </w:t>
            </w:r>
            <w:r w:rsidRPr="0090643F">
              <w:rPr>
                <w:bCs/>
              </w:rPr>
              <w:t xml:space="preserve"> НУЦ «Контроль и диагностика</w:t>
            </w:r>
            <w:r>
              <w:rPr>
                <w:bCs/>
              </w:rPr>
              <w:t xml:space="preserve">» </w:t>
            </w:r>
            <w:proofErr w:type="spellStart"/>
            <w:r w:rsidRPr="0090643F">
              <w:rPr>
                <w:bCs/>
              </w:rPr>
              <w:t>Муллин</w:t>
            </w:r>
            <w:proofErr w:type="spellEnd"/>
            <w:r w:rsidRPr="0090643F">
              <w:rPr>
                <w:bCs/>
              </w:rPr>
              <w:t xml:space="preserve"> А.В.</w:t>
            </w:r>
            <w:r>
              <w:rPr>
                <w:bCs/>
              </w:rPr>
              <w:t xml:space="preserve">, генеральный директор </w:t>
            </w:r>
            <w:r>
              <w:t>ООО «НУЦ «Качество»,</w:t>
            </w:r>
            <w:r w:rsidRPr="0090643F">
              <w:rPr>
                <w:bCs/>
              </w:rPr>
              <w:t xml:space="preserve"> к.т.н. Батов Г.П.</w:t>
            </w:r>
            <w:r>
              <w:rPr>
                <w:bCs/>
              </w:rPr>
              <w:t xml:space="preserve">, зав. отделом </w:t>
            </w:r>
            <w:r w:rsidRPr="0090643F">
              <w:rPr>
                <w:bCs/>
              </w:rPr>
              <w:t>АО «НТЦ «Промышленная безопасность</w:t>
            </w:r>
            <w:r>
              <w:rPr>
                <w:bCs/>
              </w:rPr>
              <w:t>»</w:t>
            </w:r>
            <w:r w:rsidRPr="0090643F">
              <w:rPr>
                <w:bCs/>
              </w:rPr>
              <w:t xml:space="preserve"> Филатова Н.Е.</w:t>
            </w:r>
          </w:p>
          <w:p w:rsidR="00CD4E2D" w:rsidRDefault="00CD4E2D" w:rsidP="006218D5">
            <w:pPr>
              <w:jc w:val="center"/>
            </w:pPr>
          </w:p>
          <w:p w:rsidR="00CD4E2D" w:rsidRPr="001B6B95" w:rsidRDefault="00CD4E2D" w:rsidP="006218D5">
            <w:pPr>
              <w:jc w:val="center"/>
            </w:pPr>
          </w:p>
        </w:tc>
      </w:tr>
      <w:tr w:rsidR="00CD4E2D" w:rsidRPr="008828DF" w:rsidTr="006218D5">
        <w:trPr>
          <w:trHeight w:val="890"/>
        </w:trPr>
        <w:tc>
          <w:tcPr>
            <w:tcW w:w="2297" w:type="dxa"/>
            <w:vAlign w:val="center"/>
          </w:tcPr>
          <w:p w:rsidR="00CD4E2D" w:rsidRPr="006F7F4B" w:rsidRDefault="00CD4E2D" w:rsidP="00F16203">
            <w:pPr>
              <w:rPr>
                <w:iCs/>
              </w:rPr>
            </w:pPr>
            <w:r w:rsidRPr="006F7F4B">
              <w:t>Новые стандарты в области сертификации персонала неразрушающего контроля</w:t>
            </w:r>
          </w:p>
        </w:tc>
        <w:tc>
          <w:tcPr>
            <w:tcW w:w="6917" w:type="dxa"/>
          </w:tcPr>
          <w:p w:rsidR="00CD4E2D" w:rsidRPr="008828DF" w:rsidRDefault="00CD4E2D" w:rsidP="005377A6">
            <w:r w:rsidRPr="00C0041A">
              <w:rPr>
                <w:iCs/>
              </w:rPr>
              <w:t>Рассмотрение новых стандартов (</w:t>
            </w:r>
            <w:r w:rsidRPr="007F18C0">
              <w:rPr>
                <w:iCs/>
              </w:rPr>
              <w:t xml:space="preserve">проектов стандартов) в области сертификации персонала неразрушающего контроля, в том числе рассмотрение проектов </w:t>
            </w:r>
            <w:r>
              <w:rPr>
                <w:iCs/>
              </w:rPr>
              <w:t>ГОСТ Р ИСО 9712 «</w:t>
            </w:r>
            <w:r w:rsidRPr="007F18C0">
              <w:rPr>
                <w:iCs/>
              </w:rPr>
              <w:t>Контроль неразрушающий</w:t>
            </w:r>
            <w:r>
              <w:rPr>
                <w:iCs/>
              </w:rPr>
              <w:t>.</w:t>
            </w:r>
            <w:r w:rsidRPr="007F18C0">
              <w:rPr>
                <w:iCs/>
              </w:rPr>
              <w:t xml:space="preserve"> Квалификация и сертификация персонала</w:t>
            </w:r>
            <w:r>
              <w:rPr>
                <w:iCs/>
              </w:rPr>
              <w:t xml:space="preserve">» и ГОСТ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 ИСО 22809 «</w:t>
            </w:r>
            <w:r w:rsidRPr="00C0041A">
              <w:rPr>
                <w:iCs/>
              </w:rPr>
              <w:t>Контроль неразрушающий</w:t>
            </w:r>
            <w:r>
              <w:rPr>
                <w:iCs/>
              </w:rPr>
              <w:t xml:space="preserve">. </w:t>
            </w:r>
            <w:proofErr w:type="spellStart"/>
            <w:r w:rsidRPr="00C0041A">
              <w:rPr>
                <w:iCs/>
              </w:rPr>
              <w:t>Несплошности</w:t>
            </w:r>
            <w:proofErr w:type="spellEnd"/>
            <w:r w:rsidRPr="00C0041A">
              <w:rPr>
                <w:iCs/>
              </w:rPr>
              <w:t xml:space="preserve"> в образцах, используемых в квалификационных экзаменах</w:t>
            </w:r>
            <w:r>
              <w:rPr>
                <w:iCs/>
              </w:rPr>
              <w:t>»</w:t>
            </w:r>
          </w:p>
        </w:tc>
        <w:tc>
          <w:tcPr>
            <w:tcW w:w="3260" w:type="dxa"/>
            <w:vMerge/>
            <w:vAlign w:val="center"/>
          </w:tcPr>
          <w:p w:rsidR="00CD4E2D" w:rsidRPr="008828DF" w:rsidRDefault="00CD4E2D" w:rsidP="000C6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D4E2D" w:rsidRPr="008828DF" w:rsidRDefault="00CD4E2D" w:rsidP="00F61399">
            <w:pPr>
              <w:jc w:val="center"/>
              <w:rPr>
                <w:sz w:val="24"/>
                <w:szCs w:val="24"/>
              </w:rPr>
            </w:pPr>
          </w:p>
        </w:tc>
      </w:tr>
      <w:tr w:rsidR="00CD4E2D" w:rsidRPr="008828DF" w:rsidTr="006218D5">
        <w:trPr>
          <w:trHeight w:val="1028"/>
        </w:trPr>
        <w:tc>
          <w:tcPr>
            <w:tcW w:w="2297" w:type="dxa"/>
            <w:vAlign w:val="center"/>
          </w:tcPr>
          <w:p w:rsidR="00CD4E2D" w:rsidRPr="007646DD" w:rsidRDefault="00CD4E2D" w:rsidP="004C7819">
            <w:pPr>
              <w:rPr>
                <w:iCs/>
              </w:rPr>
            </w:pPr>
            <w:r w:rsidRPr="009E5851">
              <w:rPr>
                <w:rFonts w:eastAsia="NewtonC"/>
              </w:rPr>
              <w:t>Оценка квалификации персонала неразрушающего контроля со стороны работодателя</w:t>
            </w:r>
          </w:p>
        </w:tc>
        <w:tc>
          <w:tcPr>
            <w:tcW w:w="6917" w:type="dxa"/>
          </w:tcPr>
          <w:p w:rsidR="00CD4E2D" w:rsidRPr="008828DF" w:rsidRDefault="00CD4E2D" w:rsidP="008B20FA">
            <w:r>
              <w:t>Различные подходы к о</w:t>
            </w:r>
            <w:r>
              <w:rPr>
                <w:rFonts w:eastAsia="NewtonC"/>
              </w:rPr>
              <w:t>ценке</w:t>
            </w:r>
            <w:r w:rsidRPr="009E5851">
              <w:rPr>
                <w:rFonts w:eastAsia="NewtonC"/>
              </w:rPr>
              <w:t xml:space="preserve"> квалификации персонала </w:t>
            </w:r>
            <w:r>
              <w:rPr>
                <w:iCs/>
              </w:rPr>
              <w:t xml:space="preserve">в области </w:t>
            </w:r>
            <w:r w:rsidRPr="009E5851">
              <w:rPr>
                <w:rFonts w:eastAsia="NewtonC"/>
              </w:rPr>
              <w:t>неразрушающего контроля</w:t>
            </w:r>
            <w:r>
              <w:rPr>
                <w:rFonts w:eastAsia="NewtonC"/>
              </w:rPr>
              <w:t xml:space="preserve">. Преимущества и недостатки различных </w:t>
            </w:r>
            <w:r>
              <w:t>подходов к о</w:t>
            </w:r>
            <w:r>
              <w:rPr>
                <w:rFonts w:eastAsia="NewtonC"/>
              </w:rPr>
              <w:t>ценке</w:t>
            </w:r>
            <w:r w:rsidRPr="009E5851">
              <w:rPr>
                <w:rFonts w:eastAsia="NewtonC"/>
              </w:rPr>
              <w:t xml:space="preserve"> квалификации персонала</w:t>
            </w:r>
            <w:r>
              <w:rPr>
                <w:rFonts w:eastAsia="NewtonC"/>
              </w:rPr>
              <w:t xml:space="preserve">. Сфера </w:t>
            </w:r>
            <w:proofErr w:type="gramStart"/>
            <w:r>
              <w:rPr>
                <w:rFonts w:eastAsia="NewtonC"/>
              </w:rPr>
              <w:t>применения оценки</w:t>
            </w:r>
            <w:r w:rsidRPr="009E5851">
              <w:rPr>
                <w:rFonts w:eastAsia="NewtonC"/>
              </w:rPr>
              <w:t xml:space="preserve"> квалификации персонала неразрушающего контроля</w:t>
            </w:r>
            <w:proofErr w:type="gramEnd"/>
            <w:r w:rsidRPr="009E5851">
              <w:rPr>
                <w:rFonts w:eastAsia="NewtonC"/>
              </w:rPr>
              <w:t xml:space="preserve"> со стороны работодателя</w:t>
            </w:r>
            <w:r>
              <w:rPr>
                <w:rFonts w:eastAsia="NewtonC"/>
              </w:rPr>
              <w:t>. Использование оценки</w:t>
            </w:r>
            <w:r w:rsidRPr="009E5851">
              <w:rPr>
                <w:rFonts w:eastAsia="NewtonC"/>
              </w:rPr>
              <w:t xml:space="preserve"> квалификации персонала неразрушающего контроля со стороны работодателя</w:t>
            </w:r>
            <w:r>
              <w:rPr>
                <w:rFonts w:eastAsia="NewtonC"/>
              </w:rPr>
              <w:t xml:space="preserve"> на территории Российской Федерации</w:t>
            </w:r>
          </w:p>
        </w:tc>
        <w:tc>
          <w:tcPr>
            <w:tcW w:w="3260" w:type="dxa"/>
            <w:vMerge/>
            <w:vAlign w:val="center"/>
          </w:tcPr>
          <w:p w:rsidR="00CD4E2D" w:rsidRPr="008828DF" w:rsidRDefault="00CD4E2D" w:rsidP="000C6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D4E2D" w:rsidRPr="008828DF" w:rsidRDefault="00CD4E2D" w:rsidP="00F61399">
            <w:pPr>
              <w:jc w:val="center"/>
              <w:rPr>
                <w:sz w:val="24"/>
                <w:szCs w:val="24"/>
              </w:rPr>
            </w:pPr>
          </w:p>
        </w:tc>
      </w:tr>
      <w:tr w:rsidR="00CD4E2D" w:rsidRPr="008828DF" w:rsidTr="006218D5">
        <w:trPr>
          <w:trHeight w:val="1028"/>
        </w:trPr>
        <w:tc>
          <w:tcPr>
            <w:tcW w:w="2297" w:type="dxa"/>
          </w:tcPr>
          <w:p w:rsidR="00CD4E2D" w:rsidRDefault="00CD4E2D" w:rsidP="009E5851">
            <w:r w:rsidRPr="009E5851">
              <w:rPr>
                <w:rFonts w:eastAsia="NewtonC"/>
              </w:rPr>
              <w:t>Атте</w:t>
            </w:r>
            <w:r>
              <w:rPr>
                <w:rFonts w:eastAsia="NewtonC"/>
              </w:rPr>
              <w:t>стация и сертификация специалистов неразрушающего</w:t>
            </w:r>
            <w:r w:rsidRPr="009E5851">
              <w:rPr>
                <w:rFonts w:eastAsia="NewtonC"/>
              </w:rPr>
              <w:t xml:space="preserve"> </w:t>
            </w:r>
            <w:r>
              <w:rPr>
                <w:rFonts w:eastAsia="NewtonC"/>
              </w:rPr>
              <w:t>контроля</w:t>
            </w:r>
            <w:r w:rsidRPr="009E5851">
              <w:rPr>
                <w:rFonts w:eastAsia="NewtonC"/>
              </w:rPr>
              <w:t xml:space="preserve"> </w:t>
            </w:r>
          </w:p>
        </w:tc>
        <w:tc>
          <w:tcPr>
            <w:tcW w:w="6917" w:type="dxa"/>
          </w:tcPr>
          <w:p w:rsidR="00CD4E2D" w:rsidRDefault="00CD4E2D" w:rsidP="00A1323F">
            <w:pPr>
              <w:rPr>
                <w:rFonts w:eastAsia="NewtonC"/>
              </w:rPr>
            </w:pPr>
            <w:r w:rsidRPr="009E5851">
              <w:rPr>
                <w:rFonts w:eastAsia="NewtonC"/>
              </w:rPr>
              <w:t xml:space="preserve">Оценка </w:t>
            </w:r>
            <w:r>
              <w:rPr>
                <w:rFonts w:eastAsia="NewtonC"/>
              </w:rPr>
              <w:t>квалификации специалистов, выполняющих неразрушающих контроль</w:t>
            </w:r>
            <w:r w:rsidRPr="009E5851">
              <w:rPr>
                <w:rFonts w:eastAsia="NewtonC"/>
              </w:rPr>
              <w:t xml:space="preserve"> </w:t>
            </w:r>
            <w:r>
              <w:rPr>
                <w:rFonts w:eastAsia="NewtonC"/>
              </w:rPr>
              <w:t>технических устройств, зданий и сооружений, применяемых и эксплуатируемых на опасных производственных объектах, путем а</w:t>
            </w:r>
            <w:r w:rsidRPr="009E5851">
              <w:rPr>
                <w:rFonts w:eastAsia="NewtonC"/>
              </w:rPr>
              <w:t>тте</w:t>
            </w:r>
            <w:r>
              <w:rPr>
                <w:rFonts w:eastAsia="NewtonC"/>
              </w:rPr>
              <w:t>стации. О Системе</w:t>
            </w:r>
            <w:r w:rsidRPr="00A1323F">
              <w:rPr>
                <w:rFonts w:eastAsia="NewtonC"/>
              </w:rPr>
              <w:t xml:space="preserve"> добровольной сертификации персонала в области неразрушающего контроля и диагностики РОНКТД</w:t>
            </w:r>
          </w:p>
        </w:tc>
        <w:tc>
          <w:tcPr>
            <w:tcW w:w="3260" w:type="dxa"/>
            <w:vMerge/>
            <w:vAlign w:val="center"/>
          </w:tcPr>
          <w:p w:rsidR="00CD4E2D" w:rsidRPr="008828DF" w:rsidRDefault="00CD4E2D" w:rsidP="000C6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D4E2D" w:rsidRPr="008828DF" w:rsidRDefault="00CD4E2D" w:rsidP="00F613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60D2" w:rsidRPr="00454985" w:rsidRDefault="004060D2" w:rsidP="0045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sectPr w:rsidR="004060D2" w:rsidRPr="00454985" w:rsidSect="0045498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4BCC"/>
    <w:multiLevelType w:val="hybridMultilevel"/>
    <w:tmpl w:val="4C20E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461E1"/>
    <w:multiLevelType w:val="hybridMultilevel"/>
    <w:tmpl w:val="0DD0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6517B"/>
    <w:multiLevelType w:val="hybridMultilevel"/>
    <w:tmpl w:val="35A08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7259C"/>
    <w:multiLevelType w:val="hybridMultilevel"/>
    <w:tmpl w:val="652CC8A2"/>
    <w:lvl w:ilvl="0" w:tplc="FC12D8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F4F83"/>
    <w:multiLevelType w:val="hybridMultilevel"/>
    <w:tmpl w:val="88E4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4E41D7"/>
    <w:rsid w:val="00062957"/>
    <w:rsid w:val="00072829"/>
    <w:rsid w:val="00072862"/>
    <w:rsid w:val="000839A5"/>
    <w:rsid w:val="000841CF"/>
    <w:rsid w:val="000904F3"/>
    <w:rsid w:val="00097B93"/>
    <w:rsid w:val="000C0521"/>
    <w:rsid w:val="000C6A7B"/>
    <w:rsid w:val="000C72FD"/>
    <w:rsid w:val="000E2970"/>
    <w:rsid w:val="0018110A"/>
    <w:rsid w:val="00195BA4"/>
    <w:rsid w:val="001B6B95"/>
    <w:rsid w:val="001F50FC"/>
    <w:rsid w:val="00254495"/>
    <w:rsid w:val="0027448B"/>
    <w:rsid w:val="00296E28"/>
    <w:rsid w:val="00297C17"/>
    <w:rsid w:val="002B3754"/>
    <w:rsid w:val="002B6D8C"/>
    <w:rsid w:val="00301C64"/>
    <w:rsid w:val="00310284"/>
    <w:rsid w:val="00351ADA"/>
    <w:rsid w:val="003767A0"/>
    <w:rsid w:val="00385077"/>
    <w:rsid w:val="004060D2"/>
    <w:rsid w:val="00454985"/>
    <w:rsid w:val="00483D51"/>
    <w:rsid w:val="004A6A98"/>
    <w:rsid w:val="004C7819"/>
    <w:rsid w:val="004D3B06"/>
    <w:rsid w:val="004E41D7"/>
    <w:rsid w:val="004F1570"/>
    <w:rsid w:val="005031D3"/>
    <w:rsid w:val="005143A8"/>
    <w:rsid w:val="0052316B"/>
    <w:rsid w:val="005259E7"/>
    <w:rsid w:val="005313CD"/>
    <w:rsid w:val="005377A6"/>
    <w:rsid w:val="00556EC0"/>
    <w:rsid w:val="00574A2B"/>
    <w:rsid w:val="00613411"/>
    <w:rsid w:val="006218D5"/>
    <w:rsid w:val="00624A83"/>
    <w:rsid w:val="00635FC3"/>
    <w:rsid w:val="00653C1A"/>
    <w:rsid w:val="00696C49"/>
    <w:rsid w:val="006C4100"/>
    <w:rsid w:val="006E2B29"/>
    <w:rsid w:val="006F7F4B"/>
    <w:rsid w:val="00747898"/>
    <w:rsid w:val="007646DD"/>
    <w:rsid w:val="00790FAB"/>
    <w:rsid w:val="007950A4"/>
    <w:rsid w:val="0079515B"/>
    <w:rsid w:val="007956A7"/>
    <w:rsid w:val="007B1D5A"/>
    <w:rsid w:val="007C371D"/>
    <w:rsid w:val="007C7998"/>
    <w:rsid w:val="007F18C0"/>
    <w:rsid w:val="00845899"/>
    <w:rsid w:val="008828DF"/>
    <w:rsid w:val="00895ED1"/>
    <w:rsid w:val="008B20FA"/>
    <w:rsid w:val="008C5DCD"/>
    <w:rsid w:val="0090643F"/>
    <w:rsid w:val="009567C1"/>
    <w:rsid w:val="009724E6"/>
    <w:rsid w:val="009B6887"/>
    <w:rsid w:val="009C4FDD"/>
    <w:rsid w:val="009E3E4A"/>
    <w:rsid w:val="009E5851"/>
    <w:rsid w:val="009E5B0D"/>
    <w:rsid w:val="009F46AF"/>
    <w:rsid w:val="00A1323F"/>
    <w:rsid w:val="00A14CE5"/>
    <w:rsid w:val="00A16A56"/>
    <w:rsid w:val="00A5636C"/>
    <w:rsid w:val="00A815DF"/>
    <w:rsid w:val="00A9059E"/>
    <w:rsid w:val="00AA358D"/>
    <w:rsid w:val="00AE0A8B"/>
    <w:rsid w:val="00AE11BD"/>
    <w:rsid w:val="00B27735"/>
    <w:rsid w:val="00B40B56"/>
    <w:rsid w:val="00B41EAC"/>
    <w:rsid w:val="00BA697E"/>
    <w:rsid w:val="00BC434B"/>
    <w:rsid w:val="00BF214A"/>
    <w:rsid w:val="00C0041A"/>
    <w:rsid w:val="00C16456"/>
    <w:rsid w:val="00C5279A"/>
    <w:rsid w:val="00C65F54"/>
    <w:rsid w:val="00C967BB"/>
    <w:rsid w:val="00CB6364"/>
    <w:rsid w:val="00CD4E2D"/>
    <w:rsid w:val="00D62AE8"/>
    <w:rsid w:val="00DA0D39"/>
    <w:rsid w:val="00DA33DA"/>
    <w:rsid w:val="00DC3A0D"/>
    <w:rsid w:val="00E015EF"/>
    <w:rsid w:val="00E10A6F"/>
    <w:rsid w:val="00E2742F"/>
    <w:rsid w:val="00E3393F"/>
    <w:rsid w:val="00E3601D"/>
    <w:rsid w:val="00E46481"/>
    <w:rsid w:val="00E96E11"/>
    <w:rsid w:val="00EB29B7"/>
    <w:rsid w:val="00EB3E51"/>
    <w:rsid w:val="00EF36E8"/>
    <w:rsid w:val="00EF5D93"/>
    <w:rsid w:val="00F14FCA"/>
    <w:rsid w:val="00F16203"/>
    <w:rsid w:val="00F55A54"/>
    <w:rsid w:val="00F90F02"/>
    <w:rsid w:val="00FB7812"/>
    <w:rsid w:val="00FD2D09"/>
    <w:rsid w:val="00FD3FA9"/>
    <w:rsid w:val="00FD4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95"/>
  </w:style>
  <w:style w:type="paragraph" w:styleId="2">
    <w:name w:val="heading 2"/>
    <w:basedOn w:val="a"/>
    <w:link w:val="20"/>
    <w:uiPriority w:val="9"/>
    <w:qFormat/>
    <w:rsid w:val="00376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5EF"/>
    <w:pPr>
      <w:ind w:left="720"/>
      <w:contextualSpacing/>
    </w:pPr>
  </w:style>
  <w:style w:type="paragraph" w:styleId="a5">
    <w:name w:val="Body Text Indent"/>
    <w:basedOn w:val="a"/>
    <w:link w:val="a6"/>
    <w:rsid w:val="00E015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14C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B4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EF36E8"/>
    <w:rPr>
      <w:color w:val="0000FF"/>
      <w:u w:val="single"/>
    </w:rPr>
  </w:style>
  <w:style w:type="character" w:customStyle="1" w:styleId="FontStyle13">
    <w:name w:val="Font Style13"/>
    <w:basedOn w:val="a0"/>
    <w:rsid w:val="00A1323F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1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4D60-BEA8-4F6D-84B7-1BCCA2B0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Konovalov</cp:lastModifiedBy>
  <cp:revision>7</cp:revision>
  <cp:lastPrinted>2019-02-18T10:44:00Z</cp:lastPrinted>
  <dcterms:created xsi:type="dcterms:W3CDTF">2019-02-18T10:47:00Z</dcterms:created>
  <dcterms:modified xsi:type="dcterms:W3CDTF">2019-02-19T06:36:00Z</dcterms:modified>
</cp:coreProperties>
</file>